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9280" w14:textId="77777777" w:rsidR="00B633F1" w:rsidRPr="005F355D" w:rsidRDefault="00B633F1" w:rsidP="00DE5127">
      <w:pPr>
        <w:pStyle w:val="BodyText2"/>
        <w:pBdr>
          <w:top w:val="none" w:sz="0" w:space="0" w:color="auto"/>
          <w:left w:val="none" w:sz="0" w:space="0" w:color="auto"/>
          <w:bottom w:val="none" w:sz="0" w:space="0" w:color="auto"/>
          <w:right w:val="none" w:sz="0" w:space="0" w:color="auto"/>
        </w:pBdr>
        <w:shd w:val="clear" w:color="auto" w:fill="auto"/>
        <w:jc w:val="center"/>
        <w:rPr>
          <w:rFonts w:cs="Arial"/>
          <w:b w:val="0"/>
          <w:bCs w:val="0"/>
          <w:color w:val="005EB8"/>
          <w:sz w:val="56"/>
          <w:szCs w:val="28"/>
          <w:bdr w:val="single" w:sz="4" w:space="0" w:color="auto"/>
          <w:lang w:eastAsia="en-GB"/>
        </w:rPr>
      </w:pPr>
      <w:r w:rsidRPr="005F355D">
        <w:rPr>
          <w:rFonts w:cs="Arial"/>
          <w:b w:val="0"/>
          <w:bCs w:val="0"/>
          <w:color w:val="005EB8"/>
          <w:sz w:val="56"/>
          <w:szCs w:val="28"/>
          <w:shd w:val="clear" w:color="auto" w:fill="FFFFFF"/>
          <w:lang w:eastAsia="en-GB"/>
        </w:rPr>
        <w:t>J</w:t>
      </w:r>
      <w:r w:rsidR="00967EC2">
        <w:rPr>
          <w:rFonts w:cs="Arial"/>
          <w:b w:val="0"/>
          <w:bCs w:val="0"/>
          <w:color w:val="005EB8"/>
          <w:sz w:val="56"/>
          <w:szCs w:val="28"/>
          <w:shd w:val="clear" w:color="auto" w:fill="FFFFFF"/>
          <w:lang w:eastAsia="en-GB"/>
        </w:rPr>
        <w:t>OB DESCRIPTION</w:t>
      </w:r>
    </w:p>
    <w:p w14:paraId="60C3F99C" w14:textId="77777777" w:rsidR="00B633F1" w:rsidRPr="00F37CB8" w:rsidRDefault="00000000" w:rsidP="000444D0">
      <w:pPr>
        <w:pStyle w:val="BodyText2"/>
        <w:pBdr>
          <w:top w:val="none" w:sz="0" w:space="0" w:color="auto"/>
          <w:left w:val="none" w:sz="0" w:space="0" w:color="auto"/>
          <w:bottom w:val="none" w:sz="0" w:space="0" w:color="auto"/>
          <w:right w:val="none" w:sz="0" w:space="0" w:color="auto"/>
        </w:pBdr>
        <w:shd w:val="clear" w:color="auto" w:fill="auto"/>
        <w:ind w:left="142"/>
        <w:jc w:val="left"/>
        <w:rPr>
          <w:rFonts w:cs="Arial"/>
          <w:szCs w:val="22"/>
        </w:rPr>
      </w:pPr>
      <w:r>
        <w:rPr>
          <w:rFonts w:cs="Arial"/>
          <w:szCs w:val="22"/>
        </w:rPr>
        <w:pict w14:anchorId="523D00A5">
          <v:rect id="_x0000_i1025" style="width:446.5pt;height:6pt;mso-position-vertical:absolute" o:hralign="center" o:hrstd="t" o:hrnoshade="t" o:hr="t" fillcolor="#41b6e6 [3206]" stroked="f"/>
        </w:pict>
      </w:r>
    </w:p>
    <w:p w14:paraId="594BCFF4" w14:textId="2FAE3B32" w:rsidR="00850C65" w:rsidRPr="00D8165A" w:rsidRDefault="00423FD4" w:rsidP="00850C65">
      <w:pPr>
        <w:pStyle w:val="BodyText2"/>
        <w:pBdr>
          <w:top w:val="none" w:sz="0" w:space="0" w:color="auto"/>
          <w:left w:val="none" w:sz="0" w:space="0" w:color="auto"/>
          <w:bottom w:val="none" w:sz="0" w:space="0" w:color="auto"/>
          <w:right w:val="none" w:sz="0" w:space="0" w:color="auto"/>
        </w:pBdr>
        <w:shd w:val="clear" w:color="auto" w:fill="auto"/>
        <w:spacing w:before="360" w:after="360"/>
        <w:jc w:val="left"/>
        <w:rPr>
          <w:rFonts w:cs="Arial"/>
          <w:sz w:val="24"/>
        </w:rPr>
      </w:pPr>
      <w:r w:rsidRPr="00D8165A">
        <w:rPr>
          <w:rFonts w:cs="Arial"/>
          <w:bCs w:val="0"/>
          <w:sz w:val="24"/>
          <w:shd w:val="clear" w:color="auto" w:fill="FFFFFF"/>
          <w:lang w:eastAsia="en-GB"/>
        </w:rPr>
        <w:t xml:space="preserve">Job </w:t>
      </w:r>
      <w:r w:rsidR="00DE5127">
        <w:rPr>
          <w:rFonts w:cs="Arial"/>
          <w:bCs w:val="0"/>
          <w:sz w:val="24"/>
          <w:shd w:val="clear" w:color="auto" w:fill="FFFFFF"/>
          <w:lang w:eastAsia="en-GB"/>
        </w:rPr>
        <w:t>T</w:t>
      </w:r>
      <w:r w:rsidR="00850C65" w:rsidRPr="00D8165A">
        <w:rPr>
          <w:rFonts w:cs="Arial"/>
          <w:bCs w:val="0"/>
          <w:sz w:val="24"/>
          <w:shd w:val="clear" w:color="auto" w:fill="FFFFFF"/>
          <w:lang w:eastAsia="en-GB"/>
        </w:rPr>
        <w:t>itle</w:t>
      </w:r>
      <w:r w:rsidRPr="00D8165A">
        <w:rPr>
          <w:rFonts w:cs="Arial"/>
          <w:bCs w:val="0"/>
          <w:sz w:val="24"/>
          <w:shd w:val="clear" w:color="auto" w:fill="FFFFFF"/>
          <w:lang w:eastAsia="en-GB"/>
        </w:rPr>
        <w:t>:</w:t>
      </w:r>
      <w:r w:rsidR="00850C65" w:rsidRPr="00D8165A">
        <w:rPr>
          <w:rFonts w:cs="Arial"/>
          <w:bCs w:val="0"/>
          <w:sz w:val="24"/>
          <w:shd w:val="clear" w:color="auto" w:fill="FFFFFF"/>
          <w:lang w:eastAsia="en-GB"/>
        </w:rPr>
        <w:tab/>
      </w:r>
      <w:r w:rsidR="00850C65" w:rsidRPr="00D8165A">
        <w:rPr>
          <w:rFonts w:cs="Arial"/>
          <w:bCs w:val="0"/>
          <w:sz w:val="24"/>
          <w:shd w:val="clear" w:color="auto" w:fill="FFFFFF"/>
          <w:lang w:eastAsia="en-GB"/>
        </w:rPr>
        <w:tab/>
      </w:r>
      <w:r w:rsidR="00E93F15">
        <w:rPr>
          <w:rFonts w:cs="Arial"/>
          <w:bCs w:val="0"/>
          <w:sz w:val="24"/>
          <w:shd w:val="clear" w:color="auto" w:fill="FFFFFF"/>
          <w:lang w:eastAsia="en-GB"/>
        </w:rPr>
        <w:t>Software</w:t>
      </w:r>
      <w:r w:rsidR="001075DB">
        <w:rPr>
          <w:rFonts w:cs="Arial"/>
          <w:bCs w:val="0"/>
          <w:sz w:val="24"/>
          <w:shd w:val="clear" w:color="auto" w:fill="FFFFFF"/>
          <w:lang w:eastAsia="en-GB"/>
        </w:rPr>
        <w:t xml:space="preserve"> </w:t>
      </w:r>
      <w:r w:rsidR="00E93F15">
        <w:rPr>
          <w:rFonts w:cs="Arial"/>
          <w:bCs w:val="0"/>
          <w:sz w:val="24"/>
          <w:shd w:val="clear" w:color="auto" w:fill="FFFFFF"/>
          <w:lang w:eastAsia="en-GB"/>
        </w:rPr>
        <w:t xml:space="preserve">Engineer </w:t>
      </w:r>
    </w:p>
    <w:p w14:paraId="4C75AE43" w14:textId="119B941D" w:rsidR="00850C65" w:rsidRPr="00D8165A" w:rsidRDefault="00423FD4" w:rsidP="00850C65">
      <w:pPr>
        <w:pStyle w:val="BodyText2"/>
        <w:pBdr>
          <w:top w:val="none" w:sz="0" w:space="0" w:color="auto"/>
          <w:left w:val="none" w:sz="0" w:space="0" w:color="auto"/>
          <w:bottom w:val="none" w:sz="0" w:space="0" w:color="auto"/>
          <w:right w:val="none" w:sz="0" w:space="0" w:color="auto"/>
        </w:pBdr>
        <w:shd w:val="clear" w:color="auto" w:fill="auto"/>
        <w:spacing w:before="360" w:after="360"/>
        <w:jc w:val="left"/>
        <w:rPr>
          <w:rFonts w:cs="Arial"/>
          <w:sz w:val="24"/>
        </w:rPr>
      </w:pPr>
      <w:r w:rsidRPr="00D8165A">
        <w:rPr>
          <w:rFonts w:cs="Arial"/>
          <w:sz w:val="24"/>
        </w:rPr>
        <w:t xml:space="preserve">Pay </w:t>
      </w:r>
      <w:r w:rsidR="00DE5127">
        <w:rPr>
          <w:rFonts w:cs="Arial"/>
          <w:sz w:val="24"/>
        </w:rPr>
        <w:t>B</w:t>
      </w:r>
      <w:r w:rsidR="00850C65" w:rsidRPr="00D8165A">
        <w:rPr>
          <w:rFonts w:cs="Arial"/>
          <w:sz w:val="24"/>
        </w:rPr>
        <w:t>and</w:t>
      </w:r>
      <w:r w:rsidRPr="00D8165A">
        <w:rPr>
          <w:rFonts w:cs="Arial"/>
          <w:sz w:val="24"/>
        </w:rPr>
        <w:t>:</w:t>
      </w:r>
      <w:r w:rsidR="00850C65" w:rsidRPr="00D8165A">
        <w:rPr>
          <w:rFonts w:cs="Arial"/>
          <w:sz w:val="24"/>
        </w:rPr>
        <w:tab/>
      </w:r>
      <w:r w:rsidR="00850C65" w:rsidRPr="00D8165A">
        <w:rPr>
          <w:rFonts w:cs="Arial"/>
          <w:sz w:val="24"/>
        </w:rPr>
        <w:tab/>
      </w:r>
      <w:r w:rsidR="00A329CA">
        <w:rPr>
          <w:rFonts w:cs="Arial"/>
          <w:sz w:val="24"/>
        </w:rPr>
        <w:t xml:space="preserve">Band </w:t>
      </w:r>
      <w:r w:rsidR="00E93F15">
        <w:rPr>
          <w:rFonts w:cs="Arial"/>
          <w:sz w:val="24"/>
        </w:rPr>
        <w:t xml:space="preserve">7 </w:t>
      </w:r>
    </w:p>
    <w:p w14:paraId="59AB2C63" w14:textId="4639C0B5" w:rsidR="00850C65" w:rsidRPr="00D8165A" w:rsidRDefault="00850C65" w:rsidP="00850C65">
      <w:pPr>
        <w:pStyle w:val="BodyText2"/>
        <w:pBdr>
          <w:top w:val="none" w:sz="0" w:space="0" w:color="auto"/>
          <w:left w:val="none" w:sz="0" w:space="0" w:color="auto"/>
          <w:bottom w:val="none" w:sz="0" w:space="0" w:color="auto"/>
          <w:right w:val="none" w:sz="0" w:space="0" w:color="auto"/>
        </w:pBdr>
        <w:shd w:val="clear" w:color="auto" w:fill="auto"/>
        <w:spacing w:before="360" w:after="360"/>
        <w:jc w:val="left"/>
        <w:rPr>
          <w:rFonts w:cs="Arial"/>
          <w:sz w:val="24"/>
        </w:rPr>
      </w:pPr>
      <w:r w:rsidRPr="00D8165A">
        <w:rPr>
          <w:rFonts w:cs="Arial"/>
          <w:sz w:val="24"/>
        </w:rPr>
        <w:t>Hours</w:t>
      </w:r>
      <w:r w:rsidR="00423FD4" w:rsidRPr="00D8165A">
        <w:rPr>
          <w:rFonts w:cs="Arial"/>
          <w:sz w:val="24"/>
        </w:rPr>
        <w:t>:</w:t>
      </w:r>
      <w:r w:rsidR="00D8165A">
        <w:rPr>
          <w:rFonts w:cs="Arial"/>
          <w:sz w:val="24"/>
        </w:rPr>
        <w:tab/>
      </w:r>
      <w:r w:rsidR="00D8165A">
        <w:rPr>
          <w:rFonts w:cs="Arial"/>
          <w:sz w:val="24"/>
        </w:rPr>
        <w:tab/>
      </w:r>
      <w:r w:rsidR="00E93F15">
        <w:rPr>
          <w:rFonts w:cs="Arial"/>
          <w:sz w:val="24"/>
        </w:rPr>
        <w:t>37</w:t>
      </w:r>
      <w:r w:rsidR="00A329CA">
        <w:rPr>
          <w:rFonts w:cs="Arial"/>
          <w:sz w:val="24"/>
        </w:rPr>
        <w:t>.5 hours</w:t>
      </w:r>
    </w:p>
    <w:p w14:paraId="3ABC29FF" w14:textId="32E4E87C" w:rsidR="00115CE4" w:rsidRDefault="00423FD4" w:rsidP="00115CE4">
      <w:pPr>
        <w:pStyle w:val="BodyText2"/>
        <w:pBdr>
          <w:top w:val="none" w:sz="0" w:space="0" w:color="auto"/>
          <w:left w:val="none" w:sz="0" w:space="0" w:color="auto"/>
          <w:bottom w:val="none" w:sz="0" w:space="0" w:color="auto"/>
          <w:right w:val="none" w:sz="0" w:space="0" w:color="auto"/>
        </w:pBdr>
        <w:shd w:val="clear" w:color="auto" w:fill="auto"/>
        <w:ind w:left="2127" w:hanging="2127"/>
        <w:jc w:val="left"/>
        <w:rPr>
          <w:rFonts w:cs="Arial"/>
          <w:sz w:val="24"/>
        </w:rPr>
      </w:pPr>
      <w:r w:rsidRPr="00D8165A">
        <w:rPr>
          <w:rFonts w:cs="Arial"/>
          <w:sz w:val="24"/>
        </w:rPr>
        <w:t xml:space="preserve">Accountable </w:t>
      </w:r>
      <w:r w:rsidR="005F355D">
        <w:rPr>
          <w:rFonts w:cs="Arial"/>
          <w:sz w:val="24"/>
        </w:rPr>
        <w:t>t</w:t>
      </w:r>
      <w:r w:rsidR="00850C65" w:rsidRPr="00D8165A">
        <w:rPr>
          <w:rFonts w:cs="Arial"/>
          <w:sz w:val="24"/>
        </w:rPr>
        <w:t>o</w:t>
      </w:r>
      <w:r w:rsidRPr="00D8165A">
        <w:rPr>
          <w:rFonts w:cs="Arial"/>
          <w:sz w:val="24"/>
        </w:rPr>
        <w:t>:</w:t>
      </w:r>
      <w:r w:rsidR="00850C65" w:rsidRPr="00D8165A">
        <w:rPr>
          <w:rFonts w:cs="Arial"/>
          <w:sz w:val="24"/>
        </w:rPr>
        <w:tab/>
      </w:r>
      <w:r w:rsidR="00115CE4">
        <w:rPr>
          <w:rFonts w:cs="Arial"/>
          <w:sz w:val="24"/>
        </w:rPr>
        <w:t xml:space="preserve">Lead IT Engineer </w:t>
      </w:r>
    </w:p>
    <w:p w14:paraId="2C6F84A3" w14:textId="77777777" w:rsidR="00115CE4" w:rsidRDefault="00115CE4" w:rsidP="00115CE4">
      <w:pPr>
        <w:pStyle w:val="BodyText2"/>
        <w:pBdr>
          <w:top w:val="none" w:sz="0" w:space="0" w:color="auto"/>
          <w:left w:val="none" w:sz="0" w:space="0" w:color="auto"/>
          <w:bottom w:val="none" w:sz="0" w:space="0" w:color="auto"/>
          <w:right w:val="none" w:sz="0" w:space="0" w:color="auto"/>
        </w:pBdr>
        <w:shd w:val="clear" w:color="auto" w:fill="auto"/>
        <w:ind w:left="2127" w:hanging="2127"/>
        <w:jc w:val="left"/>
        <w:rPr>
          <w:rFonts w:cs="Arial"/>
          <w:sz w:val="24"/>
        </w:rPr>
      </w:pPr>
    </w:p>
    <w:p w14:paraId="2052CFC6" w14:textId="5FA3DD59" w:rsidR="007C4D30" w:rsidRDefault="00850C65" w:rsidP="00115CE4">
      <w:pPr>
        <w:pStyle w:val="BodyText2"/>
        <w:pBdr>
          <w:top w:val="none" w:sz="0" w:space="0" w:color="auto"/>
          <w:left w:val="none" w:sz="0" w:space="0" w:color="auto"/>
          <w:bottom w:val="none" w:sz="0" w:space="0" w:color="auto"/>
          <w:right w:val="none" w:sz="0" w:space="0" w:color="auto"/>
        </w:pBdr>
        <w:shd w:val="clear" w:color="auto" w:fill="auto"/>
        <w:ind w:left="2127" w:hanging="2127"/>
        <w:jc w:val="left"/>
        <w:rPr>
          <w:rFonts w:cs="Arial"/>
          <w:sz w:val="24"/>
        </w:rPr>
      </w:pPr>
      <w:r w:rsidRPr="00D8165A">
        <w:rPr>
          <w:rFonts w:cs="Arial"/>
          <w:sz w:val="24"/>
        </w:rPr>
        <w:t>Location</w:t>
      </w:r>
      <w:r w:rsidR="00A33A24">
        <w:rPr>
          <w:rFonts w:cs="Arial"/>
          <w:sz w:val="24"/>
        </w:rPr>
        <w:t>:</w:t>
      </w:r>
      <w:r w:rsidRPr="00D8165A">
        <w:rPr>
          <w:rFonts w:cs="Arial"/>
          <w:sz w:val="24"/>
        </w:rPr>
        <w:tab/>
      </w:r>
      <w:r w:rsidRPr="00D8165A">
        <w:rPr>
          <w:rFonts w:cs="Arial"/>
          <w:sz w:val="24"/>
        </w:rPr>
        <w:tab/>
      </w:r>
      <w:r w:rsidR="00E93F15">
        <w:rPr>
          <w:rFonts w:cs="Arial"/>
          <w:sz w:val="24"/>
        </w:rPr>
        <w:t>Leeds/London/homeworking</w:t>
      </w:r>
    </w:p>
    <w:p w14:paraId="31B975B2" w14:textId="77777777" w:rsidR="00115CE4" w:rsidRPr="00D8165A" w:rsidRDefault="00115CE4" w:rsidP="00115CE4">
      <w:pPr>
        <w:pStyle w:val="BodyText2"/>
        <w:pBdr>
          <w:top w:val="none" w:sz="0" w:space="0" w:color="auto"/>
          <w:left w:val="none" w:sz="0" w:space="0" w:color="auto"/>
          <w:bottom w:val="none" w:sz="0" w:space="0" w:color="auto"/>
          <w:right w:val="none" w:sz="0" w:space="0" w:color="auto"/>
        </w:pBdr>
        <w:shd w:val="clear" w:color="auto" w:fill="auto"/>
        <w:ind w:left="2127" w:hanging="2127"/>
        <w:jc w:val="left"/>
        <w:rPr>
          <w:rFonts w:cs="Arial"/>
          <w:sz w:val="24"/>
        </w:rPr>
      </w:pPr>
    </w:p>
    <w:tbl>
      <w:tblPr>
        <w:tblW w:w="9498" w:type="dxa"/>
        <w:tblInd w:w="108" w:type="dxa"/>
        <w:tblLook w:val="01E0" w:firstRow="1" w:lastRow="1" w:firstColumn="1" w:lastColumn="1" w:noHBand="0" w:noVBand="0"/>
      </w:tblPr>
      <w:tblGrid>
        <w:gridCol w:w="1985"/>
        <w:gridCol w:w="7513"/>
      </w:tblGrid>
      <w:tr w:rsidR="00BE30EC" w14:paraId="35472DA0" w14:textId="77777777" w:rsidTr="00090D59">
        <w:tc>
          <w:tcPr>
            <w:tcW w:w="1985" w:type="dxa"/>
          </w:tcPr>
          <w:p w14:paraId="23F99EEC" w14:textId="77777777" w:rsidR="00BE30EC" w:rsidRPr="00916119" w:rsidRDefault="00A33A24" w:rsidP="00916119">
            <w:pPr>
              <w:rPr>
                <w:rFonts w:ascii="Arial" w:hAnsi="Arial" w:cs="Arial"/>
                <w:color w:val="005EB8" w:themeColor="accent1"/>
                <w:sz w:val="28"/>
              </w:rPr>
            </w:pPr>
            <w:r w:rsidRPr="00916119">
              <w:rPr>
                <w:rFonts w:ascii="Arial" w:hAnsi="Arial" w:cs="Arial"/>
                <w:color w:val="005EB8" w:themeColor="accent1"/>
                <w:sz w:val="28"/>
              </w:rPr>
              <w:t>Purpose</w:t>
            </w:r>
            <w:r w:rsidR="00AF3249">
              <w:rPr>
                <w:rFonts w:ascii="Arial" w:hAnsi="Arial" w:cs="Arial"/>
                <w:color w:val="005EB8" w:themeColor="accent1"/>
                <w:sz w:val="28"/>
              </w:rPr>
              <w:t>:</w:t>
            </w:r>
          </w:p>
          <w:p w14:paraId="3A527BDB" w14:textId="77777777" w:rsidR="00BE30EC" w:rsidRPr="00916119" w:rsidRDefault="00BE30EC" w:rsidP="00916119">
            <w:pPr>
              <w:rPr>
                <w:rFonts w:ascii="Arial" w:hAnsi="Arial" w:cs="Arial"/>
                <w:color w:val="005EB8" w:themeColor="accent1"/>
                <w:sz w:val="28"/>
              </w:rPr>
            </w:pPr>
          </w:p>
          <w:p w14:paraId="09665C46" w14:textId="77777777" w:rsidR="00BE30EC" w:rsidRPr="00916119" w:rsidRDefault="00BE30EC" w:rsidP="00916119">
            <w:pPr>
              <w:rPr>
                <w:rFonts w:ascii="Arial" w:hAnsi="Arial" w:cs="Arial"/>
                <w:color w:val="005EB8" w:themeColor="accent1"/>
                <w:sz w:val="28"/>
              </w:rPr>
            </w:pPr>
          </w:p>
          <w:p w14:paraId="36EEA97F" w14:textId="77777777" w:rsidR="00BE30EC" w:rsidRPr="00916119" w:rsidRDefault="00BE30EC" w:rsidP="00916119">
            <w:pPr>
              <w:rPr>
                <w:rFonts w:ascii="Arial" w:hAnsi="Arial" w:cs="Arial"/>
                <w:color w:val="005EB8" w:themeColor="accent1"/>
                <w:sz w:val="28"/>
              </w:rPr>
            </w:pPr>
          </w:p>
          <w:p w14:paraId="7CE92C39" w14:textId="77777777" w:rsidR="00BE30EC" w:rsidRPr="00916119" w:rsidRDefault="00BE30EC" w:rsidP="00916119">
            <w:pPr>
              <w:rPr>
                <w:rFonts w:ascii="Arial" w:hAnsi="Arial" w:cs="Arial"/>
                <w:color w:val="005EB8" w:themeColor="accent1"/>
                <w:sz w:val="28"/>
              </w:rPr>
            </w:pPr>
          </w:p>
          <w:p w14:paraId="185284AA" w14:textId="77777777" w:rsidR="00BE30EC" w:rsidRPr="00916119" w:rsidRDefault="00BE30EC" w:rsidP="00916119">
            <w:pPr>
              <w:rPr>
                <w:rFonts w:ascii="Arial" w:hAnsi="Arial" w:cs="Arial"/>
                <w:color w:val="005EB8" w:themeColor="accent1"/>
                <w:sz w:val="28"/>
              </w:rPr>
            </w:pPr>
          </w:p>
          <w:p w14:paraId="30B82E46" w14:textId="77777777" w:rsidR="00BE30EC" w:rsidRPr="00916119" w:rsidRDefault="00BE30EC" w:rsidP="00916119">
            <w:pPr>
              <w:rPr>
                <w:rFonts w:ascii="Arial" w:hAnsi="Arial" w:cs="Arial"/>
                <w:color w:val="005EB8" w:themeColor="accent1"/>
                <w:sz w:val="28"/>
              </w:rPr>
            </w:pPr>
            <w:r w:rsidRPr="00916119">
              <w:rPr>
                <w:rFonts w:ascii="Arial" w:hAnsi="Arial" w:cs="Arial"/>
                <w:color w:val="005EB8" w:themeColor="accent1"/>
                <w:sz w:val="28"/>
              </w:rPr>
              <w:t>Values</w:t>
            </w:r>
            <w:r w:rsidR="00AF3249">
              <w:rPr>
                <w:rFonts w:ascii="Arial" w:hAnsi="Arial" w:cs="Arial"/>
                <w:color w:val="005EB8" w:themeColor="accent1"/>
                <w:sz w:val="28"/>
              </w:rPr>
              <w:t>:</w:t>
            </w:r>
          </w:p>
          <w:p w14:paraId="24D3F5F8" w14:textId="77777777" w:rsidR="00BE30EC" w:rsidRPr="00916119" w:rsidRDefault="00BE30EC" w:rsidP="00916119">
            <w:pPr>
              <w:rPr>
                <w:rFonts w:ascii="Arial" w:hAnsi="Arial" w:cs="Arial"/>
                <w:color w:val="005EB8" w:themeColor="accent1"/>
                <w:sz w:val="28"/>
              </w:rPr>
            </w:pPr>
          </w:p>
          <w:p w14:paraId="728FE9F5" w14:textId="77777777" w:rsidR="00BE30EC" w:rsidRPr="00916119" w:rsidRDefault="00BE30EC" w:rsidP="00916119">
            <w:pPr>
              <w:rPr>
                <w:rFonts w:ascii="Arial" w:hAnsi="Arial" w:cs="Arial"/>
                <w:color w:val="005EB8" w:themeColor="accent1"/>
                <w:sz w:val="28"/>
              </w:rPr>
            </w:pPr>
          </w:p>
          <w:p w14:paraId="160F450E" w14:textId="77777777" w:rsidR="00BE30EC" w:rsidRPr="00916119" w:rsidRDefault="00BE30EC" w:rsidP="00916119">
            <w:pPr>
              <w:rPr>
                <w:rFonts w:ascii="Arial" w:hAnsi="Arial" w:cs="Arial"/>
                <w:color w:val="005EB8" w:themeColor="accent1"/>
                <w:sz w:val="28"/>
              </w:rPr>
            </w:pPr>
          </w:p>
          <w:p w14:paraId="62D8F709" w14:textId="77777777" w:rsidR="00BE30EC" w:rsidRPr="00916119" w:rsidRDefault="00BE30EC" w:rsidP="00916119">
            <w:pPr>
              <w:rPr>
                <w:rFonts w:ascii="Arial" w:hAnsi="Arial" w:cs="Arial"/>
                <w:color w:val="005EB8" w:themeColor="accent1"/>
                <w:sz w:val="28"/>
              </w:rPr>
            </w:pPr>
          </w:p>
          <w:p w14:paraId="388A0304" w14:textId="77777777" w:rsidR="00BE30EC" w:rsidRPr="00916119" w:rsidRDefault="00BE30EC" w:rsidP="00916119">
            <w:pPr>
              <w:rPr>
                <w:rFonts w:ascii="Arial" w:hAnsi="Arial" w:cs="Arial"/>
                <w:color w:val="005EB8" w:themeColor="accent1"/>
                <w:sz w:val="28"/>
              </w:rPr>
            </w:pPr>
          </w:p>
          <w:p w14:paraId="21A275C4" w14:textId="77777777" w:rsidR="00BE30EC" w:rsidRPr="00916119" w:rsidRDefault="00BE30EC" w:rsidP="00916119">
            <w:pPr>
              <w:rPr>
                <w:rFonts w:ascii="Arial" w:hAnsi="Arial" w:cs="Arial"/>
                <w:color w:val="005EB8" w:themeColor="accent1"/>
                <w:sz w:val="28"/>
              </w:rPr>
            </w:pPr>
          </w:p>
          <w:p w14:paraId="708C945A" w14:textId="77777777" w:rsidR="00BE30EC" w:rsidRPr="00916119" w:rsidRDefault="00BE30EC" w:rsidP="00916119">
            <w:pPr>
              <w:rPr>
                <w:rFonts w:ascii="Arial" w:hAnsi="Arial" w:cs="Arial"/>
                <w:color w:val="005EB8" w:themeColor="accent1"/>
                <w:sz w:val="28"/>
              </w:rPr>
            </w:pPr>
          </w:p>
          <w:p w14:paraId="5C242AB8" w14:textId="77777777" w:rsidR="00BE30EC" w:rsidRPr="00916119" w:rsidRDefault="00BE30EC" w:rsidP="00916119">
            <w:pPr>
              <w:rPr>
                <w:rFonts w:ascii="Arial" w:hAnsi="Arial" w:cs="Arial"/>
                <w:color w:val="005EB8" w:themeColor="accent1"/>
                <w:sz w:val="28"/>
              </w:rPr>
            </w:pPr>
          </w:p>
          <w:p w14:paraId="7287AF94" w14:textId="77777777" w:rsidR="00BE30EC" w:rsidRPr="00916119" w:rsidRDefault="00BE30EC" w:rsidP="00916119">
            <w:pPr>
              <w:rPr>
                <w:rFonts w:ascii="Arial" w:hAnsi="Arial" w:cs="Arial"/>
                <w:color w:val="005EB8" w:themeColor="accent1"/>
                <w:sz w:val="28"/>
              </w:rPr>
            </w:pPr>
          </w:p>
          <w:p w14:paraId="5A67BFB1" w14:textId="77777777" w:rsidR="00BE30EC" w:rsidRPr="00916119" w:rsidRDefault="00BE30EC" w:rsidP="00916119">
            <w:pPr>
              <w:rPr>
                <w:rFonts w:ascii="Arial" w:hAnsi="Arial" w:cs="Arial"/>
                <w:color w:val="005EB8" w:themeColor="accent1"/>
                <w:sz w:val="28"/>
              </w:rPr>
            </w:pPr>
          </w:p>
        </w:tc>
        <w:tc>
          <w:tcPr>
            <w:tcW w:w="7513" w:type="dxa"/>
          </w:tcPr>
          <w:p w14:paraId="5931DE1D" w14:textId="77777777" w:rsidR="00BE30EC" w:rsidRDefault="00BE30EC" w:rsidP="00090D59">
            <w:pPr>
              <w:ind w:right="250"/>
              <w:rPr>
                <w:rFonts w:ascii="Arial" w:hAnsi="Arial" w:cs="Arial"/>
              </w:rPr>
            </w:pPr>
            <w:r>
              <w:rPr>
                <w:rFonts w:ascii="Arial" w:hAnsi="Arial" w:cs="Arial"/>
              </w:rPr>
              <w:t>The post holder is expected to fully understand, embrace and uphold NHS Resolution</w:t>
            </w:r>
            <w:r w:rsidR="00BE2DF6">
              <w:rPr>
                <w:rFonts w:ascii="Arial" w:hAnsi="Arial" w:cs="Arial"/>
              </w:rPr>
              <w:t>’s</w:t>
            </w:r>
            <w:r>
              <w:rPr>
                <w:rFonts w:ascii="Arial" w:hAnsi="Arial" w:cs="Arial"/>
              </w:rPr>
              <w:t xml:space="preserve"> </w:t>
            </w:r>
            <w:r w:rsidR="00A33A24">
              <w:rPr>
                <w:rFonts w:ascii="Arial" w:hAnsi="Arial" w:cs="Arial"/>
              </w:rPr>
              <w:t>Purpose</w:t>
            </w:r>
            <w:r w:rsidR="007E5A67">
              <w:rPr>
                <w:rFonts w:ascii="Arial" w:hAnsi="Arial" w:cs="Arial"/>
              </w:rPr>
              <w:t xml:space="preserve"> </w:t>
            </w:r>
            <w:r>
              <w:rPr>
                <w:rFonts w:ascii="Arial" w:hAnsi="Arial" w:cs="Arial"/>
              </w:rPr>
              <w:t>and Values:</w:t>
            </w:r>
          </w:p>
          <w:p w14:paraId="6922DF31" w14:textId="77777777" w:rsidR="00BE30EC" w:rsidRDefault="00BE30EC" w:rsidP="00090D59">
            <w:pPr>
              <w:ind w:right="250"/>
              <w:rPr>
                <w:rFonts w:ascii="Arial" w:hAnsi="Arial" w:cs="Arial"/>
              </w:rPr>
            </w:pPr>
          </w:p>
          <w:p w14:paraId="79D940C6" w14:textId="77777777" w:rsidR="00BE30EC" w:rsidRDefault="00BE30EC" w:rsidP="00090D59">
            <w:pPr>
              <w:ind w:right="250"/>
              <w:rPr>
                <w:rFonts w:ascii="Arial" w:hAnsi="Arial" w:cs="Arial"/>
                <w:i/>
              </w:rPr>
            </w:pPr>
            <w:r>
              <w:rPr>
                <w:rFonts w:ascii="Arial" w:hAnsi="Arial" w:cs="Arial"/>
                <w:i/>
              </w:rPr>
              <w:t>“</w:t>
            </w:r>
            <w:r w:rsidR="00A33A24">
              <w:rPr>
                <w:rFonts w:ascii="Arial" w:hAnsi="Arial" w:cs="Arial"/>
                <w:i/>
              </w:rPr>
              <w:t>To provide expertise to the NHS on resolving concerns fairly, share learning for improvement and preserve resources for patient care</w:t>
            </w:r>
            <w:r>
              <w:rPr>
                <w:rFonts w:ascii="Arial" w:hAnsi="Arial" w:cs="Arial"/>
                <w:i/>
              </w:rPr>
              <w:t>.”</w:t>
            </w:r>
          </w:p>
          <w:p w14:paraId="1E96F44D" w14:textId="77777777" w:rsidR="00BE30EC" w:rsidRDefault="00BE30EC" w:rsidP="00090D59">
            <w:pPr>
              <w:ind w:right="250"/>
              <w:rPr>
                <w:rFonts w:ascii="Arial" w:hAnsi="Arial" w:cs="Arial"/>
              </w:rPr>
            </w:pPr>
          </w:p>
          <w:p w14:paraId="2026F7EE" w14:textId="77777777" w:rsidR="00BE30EC" w:rsidRDefault="00BE30EC" w:rsidP="00090D59">
            <w:pPr>
              <w:widowControl w:val="0"/>
              <w:ind w:right="250"/>
              <w:rPr>
                <w:rFonts w:ascii="Arial" w:hAnsi="Arial" w:cs="Arial"/>
                <w:b/>
              </w:rPr>
            </w:pPr>
            <w:r>
              <w:rPr>
                <w:rFonts w:ascii="Arial" w:hAnsi="Arial" w:cs="Arial"/>
                <w:b/>
              </w:rPr>
              <w:t>Professional</w:t>
            </w:r>
          </w:p>
          <w:p w14:paraId="120223A8" w14:textId="77777777" w:rsidR="00BE30EC" w:rsidRDefault="00A33A24" w:rsidP="00090D59">
            <w:pPr>
              <w:ind w:right="250"/>
              <w:rPr>
                <w:rFonts w:ascii="Arial" w:hAnsi="Arial" w:cs="Arial"/>
              </w:rPr>
            </w:pPr>
            <w:r>
              <w:rPr>
                <w:rFonts w:ascii="Arial" w:hAnsi="Arial" w:cs="Arial"/>
              </w:rPr>
              <w:t>Being an organisation which operates to the highest possible professional standards.</w:t>
            </w:r>
          </w:p>
          <w:p w14:paraId="771E8E5D" w14:textId="77777777" w:rsidR="00BE30EC" w:rsidRDefault="00BE30EC" w:rsidP="00090D59">
            <w:pPr>
              <w:ind w:right="250"/>
              <w:rPr>
                <w:rFonts w:ascii="Arial" w:hAnsi="Arial" w:cs="Arial"/>
                <w:b/>
              </w:rPr>
            </w:pPr>
          </w:p>
          <w:p w14:paraId="6A4877AD" w14:textId="77777777" w:rsidR="00BE30EC" w:rsidRDefault="00BE30EC" w:rsidP="00090D59">
            <w:pPr>
              <w:widowControl w:val="0"/>
              <w:ind w:right="250"/>
              <w:rPr>
                <w:rFonts w:ascii="Arial" w:hAnsi="Arial" w:cs="Arial"/>
                <w:b/>
              </w:rPr>
            </w:pPr>
            <w:r>
              <w:rPr>
                <w:rFonts w:ascii="Arial" w:hAnsi="Arial" w:cs="Arial"/>
                <w:b/>
              </w:rPr>
              <w:t>Expert</w:t>
            </w:r>
          </w:p>
          <w:p w14:paraId="79240548" w14:textId="77777777" w:rsidR="00BE30EC" w:rsidRDefault="00A33A24" w:rsidP="00090D59">
            <w:pPr>
              <w:ind w:right="250"/>
              <w:rPr>
                <w:rFonts w:ascii="Arial" w:hAnsi="Arial" w:cs="Arial"/>
              </w:rPr>
            </w:pPr>
            <w:r>
              <w:rPr>
                <w:rFonts w:ascii="Arial" w:hAnsi="Arial" w:cs="Arial"/>
              </w:rPr>
              <w:t>Being the centre of expertise for resolving claims, disputes and concerns about performance</w:t>
            </w:r>
            <w:r w:rsidR="00BE30EC">
              <w:rPr>
                <w:rFonts w:ascii="Arial" w:hAnsi="Arial" w:cs="Arial"/>
              </w:rPr>
              <w:t xml:space="preserve">. </w:t>
            </w:r>
          </w:p>
          <w:p w14:paraId="75EB8866" w14:textId="77777777" w:rsidR="00BE30EC" w:rsidRDefault="00BE30EC" w:rsidP="00090D59">
            <w:pPr>
              <w:ind w:right="250"/>
              <w:rPr>
                <w:rFonts w:ascii="Arial" w:hAnsi="Arial" w:cs="Arial"/>
              </w:rPr>
            </w:pPr>
          </w:p>
          <w:p w14:paraId="67DCAAF6" w14:textId="77777777" w:rsidR="00BE30EC" w:rsidRDefault="00BE30EC" w:rsidP="00090D59">
            <w:pPr>
              <w:widowControl w:val="0"/>
              <w:ind w:right="250"/>
              <w:rPr>
                <w:rFonts w:ascii="Arial" w:hAnsi="Arial" w:cs="Arial"/>
                <w:b/>
              </w:rPr>
            </w:pPr>
            <w:r>
              <w:rPr>
                <w:rFonts w:ascii="Arial" w:hAnsi="Arial" w:cs="Arial"/>
                <w:b/>
              </w:rPr>
              <w:t>Ethical</w:t>
            </w:r>
          </w:p>
          <w:p w14:paraId="17978D97" w14:textId="77777777" w:rsidR="00BE30EC" w:rsidRDefault="00A33A24" w:rsidP="00090D59">
            <w:pPr>
              <w:ind w:right="250"/>
              <w:rPr>
                <w:rFonts w:ascii="Arial" w:hAnsi="Arial" w:cs="Arial"/>
              </w:rPr>
            </w:pPr>
            <w:r>
              <w:rPr>
                <w:rFonts w:ascii="Arial" w:hAnsi="Arial" w:cs="Arial"/>
              </w:rPr>
              <w:t>Having high standards and doing the right thing</w:t>
            </w:r>
            <w:r w:rsidR="00BE30EC">
              <w:rPr>
                <w:rFonts w:ascii="Arial" w:hAnsi="Arial" w:cs="Arial"/>
              </w:rPr>
              <w:t>.</w:t>
            </w:r>
          </w:p>
          <w:p w14:paraId="2C1F94C0" w14:textId="77777777" w:rsidR="00BE30EC" w:rsidRDefault="00BE30EC" w:rsidP="00090D59">
            <w:pPr>
              <w:ind w:right="250"/>
              <w:rPr>
                <w:rFonts w:ascii="Arial" w:hAnsi="Arial" w:cs="Arial"/>
              </w:rPr>
            </w:pPr>
          </w:p>
          <w:p w14:paraId="529A5ABF" w14:textId="77777777" w:rsidR="00BE30EC" w:rsidRDefault="00BE30EC" w:rsidP="00090D59">
            <w:pPr>
              <w:widowControl w:val="0"/>
              <w:ind w:right="250"/>
              <w:rPr>
                <w:rFonts w:ascii="Arial" w:hAnsi="Arial" w:cs="Arial"/>
              </w:rPr>
            </w:pPr>
            <w:r>
              <w:rPr>
                <w:rFonts w:ascii="Arial" w:hAnsi="Arial" w:cs="Arial"/>
                <w:b/>
              </w:rPr>
              <w:t>Respectful</w:t>
            </w:r>
          </w:p>
          <w:p w14:paraId="069838CB" w14:textId="77777777" w:rsidR="00BE30EC" w:rsidRDefault="00A33A24" w:rsidP="00090D59">
            <w:pPr>
              <w:ind w:right="250"/>
              <w:rPr>
                <w:rFonts w:ascii="Arial" w:hAnsi="Arial" w:cs="Arial"/>
                <w:b/>
              </w:rPr>
            </w:pPr>
            <w:r>
              <w:rPr>
                <w:rFonts w:ascii="Arial" w:hAnsi="Arial" w:cs="Arial"/>
              </w:rPr>
              <w:t>Dealing with customers, colleagues, patients and the public in a considerate and respectful way</w:t>
            </w:r>
            <w:r w:rsidR="00BE30EC">
              <w:rPr>
                <w:rFonts w:ascii="Arial" w:hAnsi="Arial" w:cs="Arial"/>
              </w:rPr>
              <w:t>.</w:t>
            </w:r>
          </w:p>
          <w:p w14:paraId="18C76A56" w14:textId="77777777" w:rsidR="00BE30EC" w:rsidRDefault="00BE30EC" w:rsidP="00A33A24">
            <w:pPr>
              <w:pStyle w:val="BodyText2"/>
              <w:pBdr>
                <w:top w:val="none" w:sz="0" w:space="0" w:color="auto"/>
                <w:left w:val="none" w:sz="0" w:space="0" w:color="auto"/>
                <w:bottom w:val="none" w:sz="0" w:space="0" w:color="auto"/>
                <w:right w:val="none" w:sz="0" w:space="0" w:color="auto"/>
              </w:pBdr>
              <w:shd w:val="clear" w:color="auto" w:fill="auto"/>
              <w:ind w:left="142"/>
              <w:jc w:val="left"/>
              <w:rPr>
                <w:rFonts w:cs="Arial"/>
                <w:b w:val="0"/>
                <w:sz w:val="24"/>
              </w:rPr>
            </w:pPr>
          </w:p>
        </w:tc>
      </w:tr>
    </w:tbl>
    <w:p w14:paraId="076F3D71" w14:textId="77777777" w:rsidR="00F226F0" w:rsidRDefault="00F226F0" w:rsidP="00C75298">
      <w:pPr>
        <w:rPr>
          <w:rFonts w:ascii="Arial" w:hAnsi="Arial" w:cs="Arial"/>
          <w:color w:val="005EB8" w:themeColor="accent1"/>
          <w:sz w:val="28"/>
        </w:rPr>
      </w:pPr>
    </w:p>
    <w:p w14:paraId="0EF67F2A" w14:textId="6395DDEA" w:rsidR="00C75298" w:rsidRPr="00C75298" w:rsidRDefault="00DE5127" w:rsidP="00C75298">
      <w:pPr>
        <w:rPr>
          <w:rFonts w:ascii="Arial" w:hAnsi="Arial" w:cs="Arial"/>
          <w:color w:val="005EB8" w:themeColor="accent1"/>
          <w:sz w:val="28"/>
        </w:rPr>
      </w:pPr>
      <w:r>
        <w:rPr>
          <w:rFonts w:ascii="Arial" w:hAnsi="Arial" w:cs="Arial"/>
          <w:color w:val="005EB8" w:themeColor="accent1"/>
          <w:sz w:val="28"/>
        </w:rPr>
        <w:t>Key Working R</w:t>
      </w:r>
      <w:r w:rsidR="00C75298" w:rsidRPr="00C75298">
        <w:rPr>
          <w:rFonts w:ascii="Arial" w:hAnsi="Arial" w:cs="Arial"/>
          <w:color w:val="005EB8" w:themeColor="accent1"/>
          <w:sz w:val="28"/>
        </w:rPr>
        <w:t>elationships</w:t>
      </w:r>
    </w:p>
    <w:p w14:paraId="21791705" w14:textId="77777777" w:rsidR="00C75298" w:rsidRDefault="00C7529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i/>
          <w:sz w:val="24"/>
          <w:u w:val="single"/>
        </w:rPr>
      </w:pPr>
    </w:p>
    <w:p w14:paraId="3D74ED76" w14:textId="77777777" w:rsidR="00C75298" w:rsidRPr="009E64FB" w:rsidRDefault="00C7529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i/>
          <w:sz w:val="24"/>
          <w:u w:val="single"/>
        </w:rPr>
      </w:pPr>
      <w:r w:rsidRPr="009E64FB">
        <w:rPr>
          <w:rFonts w:cs="Arial"/>
          <w:b w:val="0"/>
          <w:i/>
          <w:sz w:val="24"/>
          <w:u w:val="single"/>
        </w:rPr>
        <w:t xml:space="preserve">Internal </w:t>
      </w:r>
    </w:p>
    <w:p w14:paraId="49C6AF1E" w14:textId="77777777" w:rsidR="00C75298" w:rsidRPr="00061A50" w:rsidRDefault="00C75298" w:rsidP="00EA26B0">
      <w:pPr>
        <w:pStyle w:val="BodyText2"/>
        <w:numPr>
          <w:ilvl w:val="0"/>
          <w:numId w:val="1"/>
        </w:numPr>
        <w:pBdr>
          <w:top w:val="none" w:sz="0" w:space="0" w:color="auto"/>
          <w:left w:val="none" w:sz="0" w:space="0" w:color="auto"/>
          <w:bottom w:val="none" w:sz="0" w:space="0" w:color="auto"/>
          <w:right w:val="none" w:sz="0" w:space="0" w:color="auto"/>
        </w:pBdr>
        <w:shd w:val="clear" w:color="auto" w:fill="auto"/>
        <w:jc w:val="left"/>
        <w:rPr>
          <w:rFonts w:cs="Arial"/>
          <w:sz w:val="24"/>
        </w:rPr>
      </w:pPr>
      <w:r>
        <w:rPr>
          <w:rFonts w:cs="Arial"/>
          <w:b w:val="0"/>
          <w:sz w:val="24"/>
        </w:rPr>
        <w:t>All NHS Resolution</w:t>
      </w:r>
      <w:r w:rsidRPr="00FA1FB2">
        <w:rPr>
          <w:rFonts w:cs="Arial"/>
          <w:b w:val="0"/>
          <w:sz w:val="24"/>
        </w:rPr>
        <w:t xml:space="preserve"> staff </w:t>
      </w:r>
    </w:p>
    <w:p w14:paraId="6638F746" w14:textId="77777777" w:rsidR="00DE5127" w:rsidRDefault="00DE5127"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i/>
          <w:sz w:val="24"/>
          <w:u w:val="single"/>
        </w:rPr>
      </w:pPr>
    </w:p>
    <w:p w14:paraId="32732F6B" w14:textId="77777777" w:rsidR="00C75298" w:rsidRPr="009E64FB" w:rsidRDefault="00C7529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i/>
          <w:sz w:val="24"/>
          <w:u w:val="single"/>
        </w:rPr>
      </w:pPr>
      <w:r w:rsidRPr="009E64FB">
        <w:rPr>
          <w:rFonts w:cs="Arial"/>
          <w:b w:val="0"/>
          <w:i/>
          <w:sz w:val="24"/>
          <w:u w:val="single"/>
        </w:rPr>
        <w:t xml:space="preserve">External </w:t>
      </w:r>
    </w:p>
    <w:p w14:paraId="07EEE06F" w14:textId="77777777" w:rsidR="00C75298" w:rsidRPr="00E430B8" w:rsidRDefault="00C75298" w:rsidP="00EA26B0">
      <w:pPr>
        <w:pStyle w:val="BodyText2"/>
        <w:numPr>
          <w:ilvl w:val="0"/>
          <w:numId w:val="1"/>
        </w:numPr>
        <w:pBdr>
          <w:top w:val="none" w:sz="0" w:space="0" w:color="auto"/>
          <w:left w:val="none" w:sz="0" w:space="0" w:color="auto"/>
          <w:bottom w:val="none" w:sz="0" w:space="0" w:color="auto"/>
          <w:right w:val="none" w:sz="0" w:space="0" w:color="auto"/>
        </w:pBdr>
        <w:shd w:val="clear" w:color="auto" w:fill="auto"/>
        <w:jc w:val="left"/>
        <w:rPr>
          <w:rFonts w:cs="Arial"/>
          <w:sz w:val="24"/>
        </w:rPr>
      </w:pPr>
      <w:r w:rsidRPr="00FA1FB2">
        <w:rPr>
          <w:rFonts w:cs="Arial"/>
          <w:b w:val="0"/>
          <w:sz w:val="24"/>
        </w:rPr>
        <w:t xml:space="preserve">NHS </w:t>
      </w:r>
      <w:r>
        <w:rPr>
          <w:rFonts w:cs="Arial"/>
          <w:b w:val="0"/>
          <w:sz w:val="24"/>
        </w:rPr>
        <w:t>Bodies</w:t>
      </w:r>
    </w:p>
    <w:p w14:paraId="7224BD84" w14:textId="77777777" w:rsidR="00C75298" w:rsidRPr="009E64FB" w:rsidRDefault="00C75298" w:rsidP="00EA26B0">
      <w:pPr>
        <w:pStyle w:val="BodyText2"/>
        <w:numPr>
          <w:ilvl w:val="0"/>
          <w:numId w:val="1"/>
        </w:numPr>
        <w:pBdr>
          <w:top w:val="none" w:sz="0" w:space="0" w:color="auto"/>
          <w:left w:val="none" w:sz="0" w:space="0" w:color="auto"/>
          <w:bottom w:val="none" w:sz="0" w:space="0" w:color="auto"/>
          <w:right w:val="none" w:sz="0" w:space="0" w:color="auto"/>
        </w:pBdr>
        <w:shd w:val="clear" w:color="auto" w:fill="auto"/>
        <w:jc w:val="left"/>
        <w:rPr>
          <w:rFonts w:cs="Arial"/>
          <w:sz w:val="24"/>
        </w:rPr>
      </w:pPr>
      <w:r>
        <w:rPr>
          <w:rFonts w:cs="Arial"/>
          <w:b w:val="0"/>
          <w:sz w:val="24"/>
        </w:rPr>
        <w:t>Panel firms</w:t>
      </w:r>
    </w:p>
    <w:p w14:paraId="06875DD4" w14:textId="77777777" w:rsidR="00C75298" w:rsidRPr="009E64FB" w:rsidRDefault="00C75298" w:rsidP="00EA26B0">
      <w:pPr>
        <w:pStyle w:val="BodyText2"/>
        <w:numPr>
          <w:ilvl w:val="0"/>
          <w:numId w:val="1"/>
        </w:numPr>
        <w:pBdr>
          <w:top w:val="none" w:sz="0" w:space="0" w:color="auto"/>
          <w:left w:val="none" w:sz="0" w:space="0" w:color="auto"/>
          <w:bottom w:val="none" w:sz="0" w:space="0" w:color="auto"/>
          <w:right w:val="none" w:sz="0" w:space="0" w:color="auto"/>
        </w:pBdr>
        <w:shd w:val="clear" w:color="auto" w:fill="auto"/>
        <w:jc w:val="left"/>
        <w:rPr>
          <w:rFonts w:cs="Arial"/>
          <w:sz w:val="24"/>
        </w:rPr>
      </w:pPr>
      <w:r>
        <w:rPr>
          <w:rFonts w:cs="Arial"/>
          <w:b w:val="0"/>
          <w:sz w:val="24"/>
        </w:rPr>
        <w:t>Arms’ Length Bodies</w:t>
      </w:r>
    </w:p>
    <w:p w14:paraId="12273EA6" w14:textId="77777777" w:rsidR="00C75298" w:rsidRDefault="00C75298" w:rsidP="00EA26B0">
      <w:pPr>
        <w:pStyle w:val="BodyText2"/>
        <w:numPr>
          <w:ilvl w:val="0"/>
          <w:numId w:val="1"/>
        </w:numPr>
        <w:pBdr>
          <w:top w:val="none" w:sz="0" w:space="0" w:color="auto"/>
          <w:left w:val="none" w:sz="0" w:space="0" w:color="auto"/>
          <w:bottom w:val="none" w:sz="0" w:space="0" w:color="auto"/>
          <w:right w:val="none" w:sz="0" w:space="0" w:color="auto"/>
        </w:pBdr>
        <w:shd w:val="clear" w:color="auto" w:fill="auto"/>
        <w:jc w:val="left"/>
        <w:rPr>
          <w:rFonts w:cs="Arial"/>
          <w:sz w:val="24"/>
        </w:rPr>
      </w:pPr>
      <w:r>
        <w:rPr>
          <w:rFonts w:cs="Arial"/>
          <w:b w:val="0"/>
          <w:sz w:val="24"/>
        </w:rPr>
        <w:t>Other external stakeholders</w:t>
      </w:r>
    </w:p>
    <w:p w14:paraId="069B155D" w14:textId="77777777" w:rsidR="00C75298" w:rsidRPr="00C75298" w:rsidRDefault="00C75298" w:rsidP="00453F0B">
      <w:pPr>
        <w:pStyle w:val="BodyText2"/>
        <w:pBdr>
          <w:top w:val="none" w:sz="0" w:space="0" w:color="auto"/>
          <w:left w:val="none" w:sz="0" w:space="0" w:color="auto"/>
          <w:bottom w:val="none" w:sz="0" w:space="0" w:color="auto"/>
          <w:right w:val="none" w:sz="0" w:space="0" w:color="auto"/>
        </w:pBdr>
        <w:shd w:val="clear" w:color="auto" w:fill="auto"/>
        <w:jc w:val="left"/>
        <w:rPr>
          <w:rFonts w:cs="Arial"/>
          <w:sz w:val="24"/>
        </w:rPr>
      </w:pPr>
    </w:p>
    <w:p w14:paraId="41A20B5B" w14:textId="66B28FCB" w:rsidR="00C75298" w:rsidRDefault="00AC6E78" w:rsidP="00A329CA">
      <w:pPr>
        <w:rPr>
          <w:rFonts w:ascii="Arial" w:hAnsi="Arial" w:cs="Arial"/>
          <w:color w:val="005EB8" w:themeColor="accent1"/>
          <w:sz w:val="28"/>
        </w:rPr>
      </w:pPr>
      <w:r w:rsidRPr="00C75298">
        <w:rPr>
          <w:rFonts w:ascii="Arial" w:hAnsi="Arial" w:cs="Arial"/>
          <w:color w:val="005EB8" w:themeColor="accent1"/>
          <w:sz w:val="28"/>
        </w:rPr>
        <w:t xml:space="preserve">Job </w:t>
      </w:r>
      <w:r w:rsidR="00DE5127">
        <w:rPr>
          <w:rFonts w:ascii="Arial" w:hAnsi="Arial" w:cs="Arial"/>
          <w:color w:val="005EB8" w:themeColor="accent1"/>
          <w:sz w:val="28"/>
        </w:rPr>
        <w:t>S</w:t>
      </w:r>
      <w:r w:rsidRPr="00C75298">
        <w:rPr>
          <w:rFonts w:ascii="Arial" w:hAnsi="Arial" w:cs="Arial"/>
          <w:color w:val="005EB8" w:themeColor="accent1"/>
          <w:sz w:val="28"/>
        </w:rPr>
        <w:t xml:space="preserve">ummary </w:t>
      </w:r>
    </w:p>
    <w:p w14:paraId="32F989AE" w14:textId="77777777" w:rsidR="00DC6FA0" w:rsidRPr="00A329CA" w:rsidRDefault="00DC6FA0" w:rsidP="00A329CA">
      <w:pPr>
        <w:rPr>
          <w:rFonts w:ascii="Arial" w:hAnsi="Arial" w:cs="Arial"/>
          <w:color w:val="005EB8" w:themeColor="accent1"/>
          <w:sz w:val="28"/>
        </w:rPr>
      </w:pPr>
    </w:p>
    <w:p w14:paraId="42423035" w14:textId="71B8A262" w:rsidR="006B25C8" w:rsidRDefault="00AA1C54"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AA1C54">
        <w:rPr>
          <w:rFonts w:cs="Arial"/>
          <w:b w:val="0"/>
          <w:sz w:val="24"/>
        </w:rPr>
        <w:t xml:space="preserve">NHS Resolution is currently upgrading its core </w:t>
      </w:r>
      <w:r w:rsidR="00E02188">
        <w:rPr>
          <w:rFonts w:cs="Arial"/>
          <w:b w:val="0"/>
          <w:sz w:val="24"/>
        </w:rPr>
        <w:t xml:space="preserve">information </w:t>
      </w:r>
      <w:r w:rsidRPr="00AA1C54">
        <w:rPr>
          <w:rFonts w:cs="Arial"/>
          <w:b w:val="0"/>
          <w:sz w:val="24"/>
        </w:rPr>
        <w:t>systems</w:t>
      </w:r>
      <w:r w:rsidR="00E02188">
        <w:rPr>
          <w:rFonts w:cs="Arial"/>
          <w:b w:val="0"/>
          <w:sz w:val="24"/>
        </w:rPr>
        <w:t xml:space="preserve"> and adopting the use of modern, cloud based software as a </w:t>
      </w:r>
      <w:proofErr w:type="gramStart"/>
      <w:r w:rsidR="00E02188">
        <w:rPr>
          <w:rFonts w:cs="Arial"/>
          <w:b w:val="0"/>
          <w:sz w:val="24"/>
        </w:rPr>
        <w:t>service (SaaS) solutions</w:t>
      </w:r>
      <w:proofErr w:type="gramEnd"/>
      <w:r w:rsidR="00E02188">
        <w:rPr>
          <w:rFonts w:cs="Arial"/>
          <w:b w:val="0"/>
          <w:sz w:val="24"/>
        </w:rPr>
        <w:t xml:space="preserve">, the transformation includes legacy services and on-premise case management system. </w:t>
      </w:r>
      <w:r w:rsidRPr="00AA1C54">
        <w:rPr>
          <w:rFonts w:cs="Arial"/>
          <w:b w:val="0"/>
          <w:sz w:val="24"/>
        </w:rPr>
        <w:t xml:space="preserve">They are transitioning from an old, </w:t>
      </w:r>
      <w:proofErr w:type="gramStart"/>
      <w:r w:rsidRPr="00AA1C54">
        <w:rPr>
          <w:rFonts w:cs="Arial"/>
          <w:b w:val="0"/>
          <w:sz w:val="24"/>
        </w:rPr>
        <w:t>on-premise</w:t>
      </w:r>
      <w:proofErr w:type="gramEnd"/>
      <w:r w:rsidRPr="00AA1C54">
        <w:rPr>
          <w:rFonts w:cs="Arial"/>
          <w:b w:val="0"/>
          <w:sz w:val="24"/>
        </w:rPr>
        <w:t xml:space="preserve"> case management system to modern, cloud-based software as a service (SaaS) solutions</w:t>
      </w:r>
    </w:p>
    <w:p w14:paraId="004047B0" w14:textId="3F353F8D" w:rsidR="006B25C8" w:rsidRDefault="006B25C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sz w:val="24"/>
        </w:rPr>
      </w:pPr>
      <w:r>
        <w:rPr>
          <w:rFonts w:cs="Arial"/>
          <w:b w:val="0"/>
          <w:sz w:val="24"/>
        </w:rPr>
        <w:t xml:space="preserve">However, it </w:t>
      </w:r>
      <w:r w:rsidR="00376434">
        <w:rPr>
          <w:rFonts w:cs="Arial"/>
          <w:b w:val="0"/>
          <w:sz w:val="24"/>
        </w:rPr>
        <w:t xml:space="preserve">is vital that we </w:t>
      </w:r>
      <w:r>
        <w:rPr>
          <w:rFonts w:cs="Arial"/>
          <w:b w:val="0"/>
          <w:sz w:val="24"/>
        </w:rPr>
        <w:t>continue to support and maintain the legacy systems whilst this transformation is underway</w:t>
      </w:r>
      <w:r w:rsidR="0095717D">
        <w:rPr>
          <w:rFonts w:cs="Arial"/>
          <w:b w:val="0"/>
          <w:sz w:val="24"/>
        </w:rPr>
        <w:t>.</w:t>
      </w:r>
      <w:r>
        <w:rPr>
          <w:rFonts w:cs="Arial"/>
          <w:b w:val="0"/>
          <w:sz w:val="24"/>
        </w:rPr>
        <w:t xml:space="preserve"> </w:t>
      </w:r>
    </w:p>
    <w:p w14:paraId="3D0ACF21" w14:textId="77777777" w:rsidR="006B25C8" w:rsidRDefault="006B25C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sz w:val="24"/>
        </w:rPr>
      </w:pPr>
    </w:p>
    <w:p w14:paraId="62B8F490" w14:textId="6AF8868B" w:rsidR="00380F52" w:rsidRDefault="006B25C8"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The primary </w:t>
      </w:r>
      <w:r>
        <w:rPr>
          <w:rFonts w:cs="Arial"/>
          <w:b w:val="0"/>
          <w:sz w:val="24"/>
        </w:rPr>
        <w:t>focus on this role will be</w:t>
      </w:r>
      <w:r w:rsidRPr="006B25C8">
        <w:rPr>
          <w:rFonts w:cs="Arial"/>
          <w:b w:val="0"/>
          <w:sz w:val="24"/>
        </w:rPr>
        <w:t xml:space="preserve"> </w:t>
      </w:r>
      <w:r w:rsidR="00380F52">
        <w:rPr>
          <w:rFonts w:cs="Arial"/>
          <w:b w:val="0"/>
          <w:sz w:val="24"/>
        </w:rPr>
        <w:t>to:</w:t>
      </w:r>
    </w:p>
    <w:p w14:paraId="1A00430D" w14:textId="77777777" w:rsidR="00DC6FA0" w:rsidRDefault="00DC6FA0"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b w:val="0"/>
          <w:sz w:val="24"/>
        </w:rPr>
      </w:pPr>
    </w:p>
    <w:p w14:paraId="6C8B1CCA" w14:textId="78C87624" w:rsidR="00380F52" w:rsidRDefault="00B40828" w:rsidP="00EA26B0">
      <w:pPr>
        <w:pStyle w:val="BodyText2"/>
        <w:numPr>
          <w:ilvl w:val="0"/>
          <w:numId w:val="13"/>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Pr>
          <w:rFonts w:cs="Arial"/>
          <w:b w:val="0"/>
          <w:sz w:val="24"/>
        </w:rPr>
        <w:t>P</w:t>
      </w:r>
      <w:r w:rsidR="006B25C8">
        <w:rPr>
          <w:rFonts w:cs="Arial"/>
          <w:b w:val="0"/>
          <w:sz w:val="24"/>
        </w:rPr>
        <w:t>rovide</w:t>
      </w:r>
      <w:r w:rsidR="00453F0B">
        <w:rPr>
          <w:rFonts w:cs="Arial"/>
          <w:b w:val="0"/>
          <w:sz w:val="24"/>
        </w:rPr>
        <w:t xml:space="preserve"> expertise,</w:t>
      </w:r>
      <w:r w:rsidR="006B25C8">
        <w:rPr>
          <w:rFonts w:cs="Arial"/>
          <w:b w:val="0"/>
          <w:sz w:val="24"/>
        </w:rPr>
        <w:t xml:space="preserve"> ongoing support and </w:t>
      </w:r>
      <w:r w:rsidR="00453F0B">
        <w:rPr>
          <w:rFonts w:cs="Arial"/>
          <w:b w:val="0"/>
          <w:sz w:val="24"/>
        </w:rPr>
        <w:t xml:space="preserve">end-to-end </w:t>
      </w:r>
      <w:r w:rsidR="006B25C8">
        <w:rPr>
          <w:rFonts w:cs="Arial"/>
          <w:b w:val="0"/>
          <w:sz w:val="24"/>
        </w:rPr>
        <w:t>maintenance for the legacy case management systems (</w:t>
      </w:r>
      <w:r w:rsidR="00F226F0">
        <w:rPr>
          <w:rFonts w:cs="Arial"/>
          <w:b w:val="0"/>
          <w:sz w:val="24"/>
        </w:rPr>
        <w:t xml:space="preserve">Extranet, </w:t>
      </w:r>
      <w:r w:rsidR="006B25C8">
        <w:rPr>
          <w:rFonts w:cs="Arial"/>
          <w:b w:val="0"/>
          <w:sz w:val="24"/>
        </w:rPr>
        <w:t>CMS</w:t>
      </w:r>
      <w:r w:rsidR="00F226F0">
        <w:rPr>
          <w:rFonts w:cs="Arial"/>
          <w:b w:val="0"/>
          <w:sz w:val="24"/>
        </w:rPr>
        <w:t>, DTS, EKS2</w:t>
      </w:r>
      <w:r w:rsidR="006B25C8">
        <w:rPr>
          <w:rFonts w:cs="Arial"/>
          <w:b w:val="0"/>
          <w:sz w:val="24"/>
        </w:rPr>
        <w:t xml:space="preserve"> and ADMS) working alongside the software provider.</w:t>
      </w:r>
    </w:p>
    <w:p w14:paraId="398C8B28" w14:textId="0656003A" w:rsidR="00380F52" w:rsidRPr="00A329CA" w:rsidRDefault="00EF1FC7" w:rsidP="00EA26B0">
      <w:pPr>
        <w:pStyle w:val="BodyText2"/>
        <w:numPr>
          <w:ilvl w:val="0"/>
          <w:numId w:val="13"/>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Pr>
          <w:rFonts w:cs="Arial"/>
          <w:b w:val="0"/>
          <w:sz w:val="24"/>
        </w:rPr>
        <w:t>Conduct</w:t>
      </w:r>
      <w:r w:rsidR="00380F52" w:rsidRPr="00380F52">
        <w:rPr>
          <w:rFonts w:cs="Arial"/>
          <w:b w:val="0"/>
          <w:sz w:val="24"/>
        </w:rPr>
        <w:t xml:space="preserve"> timely collaboration </w:t>
      </w:r>
      <w:r w:rsidR="006B25C8" w:rsidRPr="00380F52">
        <w:rPr>
          <w:rFonts w:cs="Arial"/>
          <w:b w:val="0"/>
          <w:sz w:val="24"/>
        </w:rPr>
        <w:t xml:space="preserve">with </w:t>
      </w:r>
      <w:r w:rsidR="00380F52" w:rsidRPr="00380F52">
        <w:rPr>
          <w:rFonts w:cs="Arial"/>
          <w:b w:val="0"/>
          <w:sz w:val="24"/>
        </w:rPr>
        <w:t xml:space="preserve">a multidisciplinary team comprising of the supplier, business users and NHS Resolution technical teams </w:t>
      </w:r>
      <w:r w:rsidR="006B25C8" w:rsidRPr="00380F52">
        <w:rPr>
          <w:rFonts w:cs="Arial"/>
          <w:b w:val="0"/>
          <w:sz w:val="24"/>
        </w:rPr>
        <w:t>to build up knowledge and experience in the legacy systems so that basic support duties can be undertaken</w:t>
      </w:r>
      <w:r w:rsidR="0016406E" w:rsidRPr="00380F52">
        <w:rPr>
          <w:rFonts w:cs="Arial"/>
          <w:b w:val="0"/>
          <w:sz w:val="24"/>
        </w:rPr>
        <w:t xml:space="preserve"> </w:t>
      </w:r>
      <w:r w:rsidR="00453F0B" w:rsidRPr="00380F52">
        <w:rPr>
          <w:rFonts w:cs="Arial"/>
          <w:b w:val="0"/>
          <w:sz w:val="24"/>
        </w:rPr>
        <w:t xml:space="preserve">in-house </w:t>
      </w:r>
      <w:r w:rsidR="0016406E" w:rsidRPr="00380F52">
        <w:rPr>
          <w:rFonts w:cs="Arial"/>
          <w:b w:val="0"/>
          <w:sz w:val="24"/>
        </w:rPr>
        <w:t>and assist in the decommissioning o</w:t>
      </w:r>
      <w:r w:rsidR="00380F52" w:rsidRPr="00380F52">
        <w:rPr>
          <w:rFonts w:cs="Arial"/>
          <w:b w:val="0"/>
          <w:sz w:val="24"/>
        </w:rPr>
        <w:t>f</w:t>
      </w:r>
      <w:r w:rsidR="0016406E" w:rsidRPr="00380F52">
        <w:rPr>
          <w:rFonts w:cs="Arial"/>
          <w:b w:val="0"/>
          <w:sz w:val="24"/>
        </w:rPr>
        <w:t xml:space="preserve"> the systems once they are no longer required</w:t>
      </w:r>
      <w:r w:rsidR="00453F0B" w:rsidRPr="00380F52">
        <w:rPr>
          <w:rFonts w:cs="Arial"/>
          <w:b w:val="0"/>
          <w:sz w:val="24"/>
        </w:rPr>
        <w:t xml:space="preserve">. </w:t>
      </w:r>
    </w:p>
    <w:p w14:paraId="5FC347EF" w14:textId="2C5358C9" w:rsidR="00453F0B" w:rsidRDefault="00EF1FC7" w:rsidP="00EA26B0">
      <w:pPr>
        <w:pStyle w:val="BodyText2"/>
        <w:numPr>
          <w:ilvl w:val="0"/>
          <w:numId w:val="13"/>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Pr>
          <w:rFonts w:cs="Arial"/>
          <w:b w:val="0"/>
          <w:sz w:val="24"/>
        </w:rPr>
        <w:t>L</w:t>
      </w:r>
      <w:r w:rsidR="00453F0B">
        <w:rPr>
          <w:rFonts w:cs="Arial"/>
          <w:b w:val="0"/>
          <w:sz w:val="24"/>
        </w:rPr>
        <w:t xml:space="preserve">ead </w:t>
      </w:r>
      <w:r w:rsidR="00380F52">
        <w:rPr>
          <w:rFonts w:cs="Arial"/>
          <w:b w:val="0"/>
          <w:sz w:val="24"/>
        </w:rPr>
        <w:t xml:space="preserve">and oversee </w:t>
      </w:r>
      <w:r w:rsidR="00453F0B">
        <w:rPr>
          <w:rFonts w:cs="Arial"/>
          <w:b w:val="0"/>
          <w:sz w:val="24"/>
        </w:rPr>
        <w:t xml:space="preserve">the development of the hybrid support system </w:t>
      </w:r>
      <w:r w:rsidR="006B25C8">
        <w:rPr>
          <w:rFonts w:cs="Arial"/>
          <w:b w:val="0"/>
          <w:sz w:val="24"/>
        </w:rPr>
        <w:t xml:space="preserve">with </w:t>
      </w:r>
      <w:r w:rsidR="00453F0B">
        <w:rPr>
          <w:rFonts w:cs="Arial"/>
          <w:b w:val="0"/>
          <w:sz w:val="24"/>
        </w:rPr>
        <w:t xml:space="preserve">appropriate </w:t>
      </w:r>
      <w:r w:rsidR="006B25C8">
        <w:rPr>
          <w:rFonts w:cs="Arial"/>
          <w:b w:val="0"/>
          <w:sz w:val="24"/>
        </w:rPr>
        <w:t xml:space="preserve">documentation </w:t>
      </w:r>
      <w:r w:rsidR="006B25C8" w:rsidRPr="0095717D">
        <w:rPr>
          <w:rFonts w:cs="Arial"/>
          <w:b w:val="0"/>
          <w:sz w:val="24"/>
        </w:rPr>
        <w:t>and</w:t>
      </w:r>
      <w:r w:rsidR="00A329CA" w:rsidRPr="0095717D">
        <w:rPr>
          <w:rFonts w:cs="Arial"/>
          <w:b w:val="0"/>
          <w:sz w:val="24"/>
        </w:rPr>
        <w:t xml:space="preserve"> </w:t>
      </w:r>
      <w:r w:rsidR="00453F0B" w:rsidRPr="0095717D">
        <w:rPr>
          <w:rFonts w:cs="Arial"/>
          <w:b w:val="0"/>
          <w:sz w:val="24"/>
        </w:rPr>
        <w:t xml:space="preserve">fit for purpose </w:t>
      </w:r>
      <w:r w:rsidR="006B25C8" w:rsidRPr="0095717D">
        <w:rPr>
          <w:rFonts w:cs="Arial"/>
          <w:b w:val="0"/>
          <w:sz w:val="24"/>
        </w:rPr>
        <w:t>monitoring</w:t>
      </w:r>
      <w:r w:rsidR="00453F0B" w:rsidRPr="0095717D">
        <w:rPr>
          <w:rFonts w:cs="Arial"/>
          <w:b w:val="0"/>
          <w:sz w:val="24"/>
        </w:rPr>
        <w:t xml:space="preserve"> systems and processes</w:t>
      </w:r>
      <w:r w:rsidR="00453F0B">
        <w:rPr>
          <w:rFonts w:cs="Arial"/>
          <w:b w:val="0"/>
          <w:sz w:val="24"/>
        </w:rPr>
        <w:t xml:space="preserve"> put in place that will enable the</w:t>
      </w:r>
      <w:r w:rsidR="00453F0B" w:rsidRPr="00453F0B">
        <w:rPr>
          <w:rFonts w:cs="Arial"/>
          <w:b w:val="0"/>
          <w:sz w:val="24"/>
        </w:rPr>
        <w:t xml:space="preserve"> </w:t>
      </w:r>
      <w:r w:rsidR="00453F0B">
        <w:rPr>
          <w:rFonts w:cs="Arial"/>
          <w:b w:val="0"/>
          <w:sz w:val="24"/>
        </w:rPr>
        <w:t xml:space="preserve">continued </w:t>
      </w:r>
      <w:r w:rsidR="00453F0B" w:rsidRPr="00453F0B">
        <w:rPr>
          <w:rFonts w:cs="Arial"/>
          <w:b w:val="0"/>
          <w:sz w:val="24"/>
        </w:rPr>
        <w:t xml:space="preserve">delivery of </w:t>
      </w:r>
      <w:r w:rsidR="00453F0B">
        <w:rPr>
          <w:rFonts w:cs="Arial"/>
          <w:b w:val="0"/>
          <w:sz w:val="24"/>
        </w:rPr>
        <w:t xml:space="preserve">the organisation and directorate’s </w:t>
      </w:r>
      <w:r w:rsidR="00453F0B" w:rsidRPr="00453F0B">
        <w:rPr>
          <w:rFonts w:cs="Arial"/>
          <w:b w:val="0"/>
          <w:sz w:val="24"/>
        </w:rPr>
        <w:t>strategic outcomes</w:t>
      </w:r>
      <w:r w:rsidR="00453F0B">
        <w:rPr>
          <w:rFonts w:cs="Arial"/>
          <w:b w:val="0"/>
          <w:sz w:val="24"/>
        </w:rPr>
        <w:t>.</w:t>
      </w:r>
    </w:p>
    <w:p w14:paraId="0EB2256C" w14:textId="1481D4D7" w:rsidR="00D56551" w:rsidRPr="00115CE4" w:rsidRDefault="00F226F0" w:rsidP="00115CE4">
      <w:pPr>
        <w:pStyle w:val="ListParagraph"/>
        <w:numPr>
          <w:ilvl w:val="0"/>
          <w:numId w:val="13"/>
        </w:numPr>
        <w:ind w:right="34"/>
        <w:rPr>
          <w:rFonts w:ascii="Arial" w:hAnsi="Arial" w:cs="Arial"/>
        </w:rPr>
      </w:pPr>
      <w:r w:rsidRPr="00F226F0">
        <w:rPr>
          <w:rFonts w:ascii="Arial" w:hAnsi="Arial" w:cs="Arial"/>
        </w:rPr>
        <w:t>Provi</w:t>
      </w:r>
      <w:r w:rsidR="00EF1FC7">
        <w:rPr>
          <w:rFonts w:ascii="Arial" w:hAnsi="Arial" w:cs="Arial"/>
        </w:rPr>
        <w:t xml:space="preserve">de </w:t>
      </w:r>
      <w:r w:rsidRPr="00F226F0">
        <w:rPr>
          <w:rFonts w:ascii="Arial" w:hAnsi="Arial" w:cs="Arial"/>
        </w:rPr>
        <w:t>day-to-day management, support and administration of the organisation’s IM&amp;T infrastructure in area of specialism, to deliver the technology service in line with Service Level Agreements.</w:t>
      </w:r>
    </w:p>
    <w:p w14:paraId="6AE06214" w14:textId="77777777" w:rsidR="00D56551" w:rsidRDefault="00D56551" w:rsidP="00887599">
      <w:pPr>
        <w:jc w:val="center"/>
        <w:rPr>
          <w:rFonts w:ascii="Arial" w:hAnsi="Arial" w:cs="Arial"/>
          <w:color w:val="005EB8" w:themeColor="accent1"/>
          <w:sz w:val="28"/>
        </w:rPr>
      </w:pPr>
    </w:p>
    <w:p w14:paraId="21249EB0" w14:textId="63526458" w:rsidR="00C75298" w:rsidRDefault="00DE5127" w:rsidP="00887599">
      <w:pPr>
        <w:jc w:val="center"/>
        <w:rPr>
          <w:rFonts w:ascii="Arial" w:hAnsi="Arial" w:cs="Arial"/>
          <w:b/>
        </w:rPr>
      </w:pPr>
      <w:r>
        <w:rPr>
          <w:rFonts w:ascii="Arial" w:hAnsi="Arial" w:cs="Arial"/>
          <w:color w:val="005EB8" w:themeColor="accent1"/>
          <w:sz w:val="28"/>
        </w:rPr>
        <w:t>Organisation C</w:t>
      </w:r>
      <w:r w:rsidR="00C75298" w:rsidRPr="00C75298">
        <w:rPr>
          <w:rFonts w:ascii="Arial" w:hAnsi="Arial" w:cs="Arial"/>
          <w:color w:val="005EB8" w:themeColor="accent1"/>
          <w:sz w:val="28"/>
        </w:rPr>
        <w:t>hart</w:t>
      </w:r>
    </w:p>
    <w:p w14:paraId="10E644D2" w14:textId="3EA8AAE1" w:rsidR="00EF1FC7" w:rsidRDefault="00E02188" w:rsidP="00F7029A">
      <w:pPr>
        <w:jc w:val="center"/>
        <w:rPr>
          <w:rFonts w:ascii="Arial" w:hAnsi="Arial" w:cs="Arial"/>
          <w:color w:val="005EB8" w:themeColor="accent1"/>
          <w:sz w:val="28"/>
        </w:rPr>
      </w:pPr>
      <w:r>
        <w:object w:dxaOrig="6600" w:dyaOrig="6060" w14:anchorId="131B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267pt" o:ole="">
            <v:imagedata r:id="rId11" o:title=""/>
          </v:shape>
          <o:OLEObject Type="Embed" ProgID="Visio.Drawing.15" ShapeID="_x0000_i1026" DrawAspect="Content" ObjectID="_1800347205" r:id="rId12"/>
        </w:object>
      </w:r>
    </w:p>
    <w:p w14:paraId="3FE2F4D1" w14:textId="36A5C794" w:rsidR="00C75298" w:rsidRPr="00115CE4" w:rsidRDefault="00DE5127" w:rsidP="00115CE4">
      <w:pPr>
        <w:rPr>
          <w:rFonts w:ascii="Arial" w:hAnsi="Arial" w:cs="Arial"/>
          <w:color w:val="005EB8" w:themeColor="accent1"/>
          <w:sz w:val="28"/>
        </w:rPr>
      </w:pPr>
      <w:r>
        <w:rPr>
          <w:rFonts w:ascii="Arial" w:hAnsi="Arial" w:cs="Arial"/>
          <w:color w:val="005EB8" w:themeColor="accent1"/>
          <w:sz w:val="28"/>
        </w:rPr>
        <w:t>Main D</w:t>
      </w:r>
      <w:r w:rsidR="00C75298" w:rsidRPr="00C75298">
        <w:rPr>
          <w:rFonts w:ascii="Arial" w:hAnsi="Arial" w:cs="Arial"/>
          <w:color w:val="005EB8" w:themeColor="accent1"/>
          <w:sz w:val="28"/>
        </w:rPr>
        <w:t xml:space="preserve">uties and </w:t>
      </w:r>
      <w:r>
        <w:rPr>
          <w:rFonts w:ascii="Arial" w:hAnsi="Arial" w:cs="Arial"/>
          <w:color w:val="005EB8" w:themeColor="accent1"/>
          <w:sz w:val="28"/>
        </w:rPr>
        <w:t>R</w:t>
      </w:r>
      <w:r w:rsidR="00C75298" w:rsidRPr="00C75298">
        <w:rPr>
          <w:rFonts w:ascii="Arial" w:hAnsi="Arial" w:cs="Arial"/>
          <w:color w:val="005EB8" w:themeColor="accent1"/>
          <w:sz w:val="28"/>
        </w:rPr>
        <w:t>esponsibilities</w:t>
      </w:r>
    </w:p>
    <w:p w14:paraId="6EC60B9D" w14:textId="15543D87" w:rsidR="0016406E"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Develop a</w:t>
      </w:r>
      <w:r w:rsidR="00FA3EE7">
        <w:rPr>
          <w:rFonts w:cs="Arial"/>
          <w:b w:val="0"/>
          <w:bCs w:val="0"/>
          <w:sz w:val="24"/>
        </w:rPr>
        <w:t xml:space="preserve"> deep</w:t>
      </w:r>
      <w:r w:rsidRPr="0016406E">
        <w:rPr>
          <w:rFonts w:cs="Arial"/>
          <w:b w:val="0"/>
          <w:bCs w:val="0"/>
          <w:sz w:val="24"/>
        </w:rPr>
        <w:t xml:space="preserve"> understanding of </w:t>
      </w:r>
      <w:r w:rsidR="00FD15CC">
        <w:rPr>
          <w:rFonts w:cs="Arial"/>
          <w:b w:val="0"/>
          <w:bCs w:val="0"/>
          <w:sz w:val="24"/>
        </w:rPr>
        <w:t xml:space="preserve">the legacy </w:t>
      </w:r>
      <w:r w:rsidR="00F226F0">
        <w:rPr>
          <w:rFonts w:cs="Arial"/>
          <w:b w:val="0"/>
          <w:bCs w:val="0"/>
          <w:sz w:val="24"/>
        </w:rPr>
        <w:t xml:space="preserve">Extranet, </w:t>
      </w:r>
      <w:r>
        <w:rPr>
          <w:rFonts w:cs="Arial"/>
          <w:b w:val="0"/>
          <w:bCs w:val="0"/>
          <w:sz w:val="24"/>
        </w:rPr>
        <w:t>CMS</w:t>
      </w:r>
      <w:r w:rsidR="00F226F0">
        <w:rPr>
          <w:rFonts w:cs="Arial"/>
          <w:b w:val="0"/>
          <w:bCs w:val="0"/>
          <w:sz w:val="24"/>
        </w:rPr>
        <w:t>, DTS, EKS2</w:t>
      </w:r>
      <w:r>
        <w:rPr>
          <w:rFonts w:cs="Arial"/>
          <w:b w:val="0"/>
          <w:bCs w:val="0"/>
          <w:sz w:val="24"/>
        </w:rPr>
        <w:t xml:space="preserve"> and ADMS </w:t>
      </w:r>
      <w:r w:rsidR="00F226F0">
        <w:rPr>
          <w:rFonts w:cs="Arial"/>
          <w:b w:val="0"/>
          <w:bCs w:val="0"/>
          <w:sz w:val="24"/>
        </w:rPr>
        <w:t xml:space="preserve">case management </w:t>
      </w:r>
      <w:r>
        <w:rPr>
          <w:rFonts w:cs="Arial"/>
          <w:b w:val="0"/>
          <w:bCs w:val="0"/>
          <w:sz w:val="24"/>
        </w:rPr>
        <w:t>systems</w:t>
      </w:r>
      <w:r w:rsidR="00FA3EE7">
        <w:rPr>
          <w:rFonts w:cs="Arial"/>
          <w:b w:val="0"/>
          <w:bCs w:val="0"/>
          <w:sz w:val="24"/>
        </w:rPr>
        <w:t xml:space="preserve"> including all related infrastructure, application and databases</w:t>
      </w:r>
    </w:p>
    <w:p w14:paraId="2C95D338" w14:textId="597FC277" w:rsid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Responsible for the management of complex technical problems which may impact the legacy systems</w:t>
      </w:r>
    </w:p>
    <w:p w14:paraId="5FFFF856" w14:textId="5F27FB47" w:rsid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Support the legacy systems to ensure that they remain fully operational within Engineering SLAs</w:t>
      </w:r>
    </w:p>
    <w:p w14:paraId="7BF978A2" w14:textId="1D51A3A7" w:rsidR="00FD15CC" w:rsidRP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Proactive monitoring of these systems taking preventative action where necessary in line with processes</w:t>
      </w:r>
    </w:p>
    <w:p w14:paraId="1C36BFE8" w14:textId="0876C982" w:rsidR="00FD15CC"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Design and implement a robust </w:t>
      </w:r>
      <w:r w:rsidR="00E93F15">
        <w:rPr>
          <w:rFonts w:cs="Arial"/>
          <w:b w:val="0"/>
          <w:bCs w:val="0"/>
          <w:sz w:val="24"/>
        </w:rPr>
        <w:t>knowledge transfer</w:t>
      </w:r>
      <w:r w:rsidRPr="0016406E">
        <w:rPr>
          <w:rFonts w:cs="Arial"/>
          <w:b w:val="0"/>
          <w:bCs w:val="0"/>
          <w:sz w:val="24"/>
        </w:rPr>
        <w:t xml:space="preserve"> strategy </w:t>
      </w:r>
      <w:r w:rsidR="00380F52">
        <w:rPr>
          <w:rFonts w:cs="Arial"/>
          <w:b w:val="0"/>
          <w:bCs w:val="0"/>
          <w:sz w:val="24"/>
        </w:rPr>
        <w:t>in line with industry standards and regulatory requirements.</w:t>
      </w:r>
    </w:p>
    <w:p w14:paraId="08D44EE8" w14:textId="43CB27D2" w:rsid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Responsible for understanding all routines and scheduled jobs whilst ensuring that they continue to function and troubleshoot as necessary</w:t>
      </w:r>
    </w:p>
    <w:p w14:paraId="4DE9E63B" w14:textId="3291C57A" w:rsid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Responsible for understanding the Disaster Recovery plan and its implementation</w:t>
      </w:r>
    </w:p>
    <w:p w14:paraId="74506905" w14:textId="473AD1A9" w:rsidR="00365DC3" w:rsidRDefault="00365DC3"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Responsible for understanding and implementing regular changes that may be needed within the services (e.g. Data manipulation)</w:t>
      </w:r>
    </w:p>
    <w:p w14:paraId="6F72CE92" w14:textId="4735432E" w:rsidR="00FD15CC" w:rsidRPr="00FD15CC" w:rsidRDefault="00FD15CC"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 xml:space="preserve">Responsible for ensuring any system replication remains </w:t>
      </w:r>
      <w:r w:rsidR="00365DC3">
        <w:rPr>
          <w:rFonts w:cs="Arial"/>
          <w:b w:val="0"/>
          <w:bCs w:val="0"/>
          <w:sz w:val="24"/>
        </w:rPr>
        <w:t>in place with data being up to date</w:t>
      </w:r>
    </w:p>
    <w:p w14:paraId="45CF3D41" w14:textId="7E36ED33"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Keep up to date with developments in</w:t>
      </w:r>
      <w:r w:rsidR="00F226F0">
        <w:rPr>
          <w:rFonts w:cs="Arial"/>
          <w:b w:val="0"/>
          <w:bCs w:val="0"/>
          <w:sz w:val="24"/>
        </w:rPr>
        <w:t xml:space="preserve"> our modern case management system (</w:t>
      </w:r>
      <w:proofErr w:type="spellStart"/>
      <w:r>
        <w:rPr>
          <w:rFonts w:cs="Arial"/>
          <w:b w:val="0"/>
          <w:bCs w:val="0"/>
          <w:sz w:val="24"/>
        </w:rPr>
        <w:t>Casehub</w:t>
      </w:r>
      <w:proofErr w:type="spellEnd"/>
      <w:r w:rsidR="00F226F0">
        <w:rPr>
          <w:rFonts w:cs="Arial"/>
          <w:b w:val="0"/>
          <w:bCs w:val="0"/>
          <w:sz w:val="24"/>
        </w:rPr>
        <w:t>)</w:t>
      </w:r>
      <w:r w:rsidRPr="0016406E">
        <w:rPr>
          <w:rFonts w:cs="Arial"/>
          <w:b w:val="0"/>
          <w:bCs w:val="0"/>
          <w:sz w:val="24"/>
        </w:rPr>
        <w:t xml:space="preserve">. </w:t>
      </w:r>
    </w:p>
    <w:p w14:paraId="3A6DC912" w14:textId="44B9A410"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Engage with key stakeholders to define the architectural </w:t>
      </w:r>
      <w:r w:rsidR="00E93F15">
        <w:rPr>
          <w:rFonts w:cs="Arial"/>
          <w:b w:val="0"/>
          <w:bCs w:val="0"/>
          <w:sz w:val="24"/>
        </w:rPr>
        <w:t>state for legacy systems</w:t>
      </w:r>
      <w:r w:rsidR="00B40828">
        <w:rPr>
          <w:rFonts w:cs="Arial"/>
          <w:b w:val="0"/>
          <w:bCs w:val="0"/>
          <w:sz w:val="24"/>
        </w:rPr>
        <w:t>.</w:t>
      </w:r>
    </w:p>
    <w:p w14:paraId="20C784F1" w14:textId="09716D9C" w:rsidR="00E93F15" w:rsidRDefault="00453F0B"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Provide expertise</w:t>
      </w:r>
      <w:r w:rsidR="00380F52">
        <w:rPr>
          <w:rFonts w:cs="Arial"/>
          <w:b w:val="0"/>
          <w:bCs w:val="0"/>
          <w:sz w:val="24"/>
        </w:rPr>
        <w:t>,</w:t>
      </w:r>
      <w:r>
        <w:rPr>
          <w:rFonts w:cs="Arial"/>
          <w:b w:val="0"/>
          <w:bCs w:val="0"/>
          <w:sz w:val="24"/>
        </w:rPr>
        <w:t xml:space="preserve"> advice and c</w:t>
      </w:r>
      <w:r w:rsidR="0016406E" w:rsidRPr="0016406E">
        <w:rPr>
          <w:rFonts w:cs="Arial"/>
          <w:b w:val="0"/>
          <w:bCs w:val="0"/>
          <w:sz w:val="24"/>
        </w:rPr>
        <w:t>ontribute to the thinking around risk assessment</w:t>
      </w:r>
      <w:r w:rsidR="00B40828">
        <w:rPr>
          <w:rFonts w:cs="Arial"/>
          <w:b w:val="0"/>
          <w:bCs w:val="0"/>
          <w:sz w:val="24"/>
        </w:rPr>
        <w:t>.</w:t>
      </w:r>
      <w:r w:rsidR="0016406E" w:rsidRPr="0016406E">
        <w:rPr>
          <w:rFonts w:cs="Arial"/>
          <w:b w:val="0"/>
          <w:bCs w:val="0"/>
          <w:sz w:val="24"/>
        </w:rPr>
        <w:t xml:space="preserve"> </w:t>
      </w:r>
    </w:p>
    <w:p w14:paraId="2143DD61" w14:textId="20C2F754"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Present work </w:t>
      </w:r>
      <w:r w:rsidR="00B40828">
        <w:rPr>
          <w:rFonts w:cs="Arial"/>
          <w:b w:val="0"/>
          <w:bCs w:val="0"/>
          <w:sz w:val="24"/>
        </w:rPr>
        <w:t xml:space="preserve">including reports </w:t>
      </w:r>
      <w:r w:rsidRPr="0016406E">
        <w:rPr>
          <w:rFonts w:cs="Arial"/>
          <w:b w:val="0"/>
          <w:bCs w:val="0"/>
          <w:sz w:val="24"/>
        </w:rPr>
        <w:t xml:space="preserve">at relevant forums. </w:t>
      </w:r>
    </w:p>
    <w:p w14:paraId="4390A52F" w14:textId="6C798A2C"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Contribute to a positive digital innovation culture </w:t>
      </w:r>
      <w:r w:rsidR="00E93F15">
        <w:rPr>
          <w:rFonts w:cs="Arial"/>
          <w:b w:val="0"/>
          <w:bCs w:val="0"/>
          <w:sz w:val="24"/>
        </w:rPr>
        <w:t>in DD</w:t>
      </w:r>
      <w:r w:rsidR="00F226F0">
        <w:rPr>
          <w:rFonts w:cs="Arial"/>
          <w:b w:val="0"/>
          <w:bCs w:val="0"/>
          <w:sz w:val="24"/>
        </w:rPr>
        <w:t>aTT</w:t>
      </w:r>
      <w:r w:rsidRPr="0016406E">
        <w:rPr>
          <w:rFonts w:cs="Arial"/>
          <w:b w:val="0"/>
          <w:bCs w:val="0"/>
          <w:sz w:val="24"/>
        </w:rPr>
        <w:t xml:space="preserve">. </w:t>
      </w:r>
    </w:p>
    <w:p w14:paraId="1F1DD8D6" w14:textId="77777777"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lastRenderedPageBreak/>
        <w:t xml:space="preserve">Help develop the technical understanding of other members of the team and wider stakeholders. </w:t>
      </w:r>
    </w:p>
    <w:p w14:paraId="57145EA3" w14:textId="77777777" w:rsidR="00E93F15"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Contribute to </w:t>
      </w:r>
      <w:r w:rsidR="00E93F15">
        <w:rPr>
          <w:rFonts w:cs="Arial"/>
          <w:b w:val="0"/>
          <w:bCs w:val="0"/>
          <w:sz w:val="24"/>
        </w:rPr>
        <w:t>discussions around funding and ongoing supplier requirements</w:t>
      </w:r>
    </w:p>
    <w:p w14:paraId="437F6556" w14:textId="77777777" w:rsidR="0016406E" w:rsidRDefault="0016406E"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Documentation of the solution.</w:t>
      </w:r>
    </w:p>
    <w:p w14:paraId="095F7115" w14:textId="7BD6F72D" w:rsidR="0016406E" w:rsidRPr="00FF3E1A" w:rsidRDefault="00365DC3" w:rsidP="00EA26B0">
      <w:pPr>
        <w:pStyle w:val="ListParagraph"/>
        <w:numPr>
          <w:ilvl w:val="0"/>
          <w:numId w:val="5"/>
        </w:numPr>
        <w:rPr>
          <w:rFonts w:cs="Arial"/>
          <w:b/>
          <w:bCs/>
        </w:rPr>
      </w:pPr>
      <w:r w:rsidRPr="00FF3E1A">
        <w:rPr>
          <w:rFonts w:ascii="Arial" w:hAnsi="Arial" w:cs="Arial"/>
        </w:rPr>
        <w:t>Design, implement and evaluate a decommissioning strategy</w:t>
      </w:r>
      <w:r>
        <w:rPr>
          <w:rFonts w:ascii="Arial" w:hAnsi="Arial" w:cs="Arial"/>
        </w:rPr>
        <w:t xml:space="preserve"> </w:t>
      </w:r>
      <w:r w:rsidRPr="00380F52">
        <w:rPr>
          <w:rFonts w:ascii="Arial" w:hAnsi="Arial" w:cs="Arial"/>
        </w:rPr>
        <w:t xml:space="preserve">with </w:t>
      </w:r>
      <w:r w:rsidRPr="00365DC3">
        <w:rPr>
          <w:rFonts w:ascii="Arial" w:hAnsi="Arial" w:cs="Arial"/>
        </w:rPr>
        <w:t>solutions (using AI) that meet the industry standards of security, regulatory requirements, GDPR, reliability and cost efficiency</w:t>
      </w:r>
      <w:r w:rsidR="00B40828">
        <w:rPr>
          <w:rFonts w:ascii="Arial" w:hAnsi="Arial" w:cs="Arial"/>
        </w:rPr>
        <w:t>.</w:t>
      </w:r>
      <w:r w:rsidRPr="00365DC3">
        <w:rPr>
          <w:rFonts w:ascii="Arial" w:hAnsi="Arial" w:cs="Arial"/>
        </w:rPr>
        <w:t xml:space="preserve"> </w:t>
      </w:r>
    </w:p>
    <w:p w14:paraId="2D81E821" w14:textId="77777777" w:rsidR="006B25C8" w:rsidRDefault="006B25C8"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Provide technical documentation throughout </w:t>
      </w:r>
      <w:r w:rsidR="0016406E">
        <w:rPr>
          <w:rFonts w:cs="Arial"/>
          <w:b w:val="0"/>
          <w:bCs w:val="0"/>
          <w:sz w:val="24"/>
        </w:rPr>
        <w:t>where required</w:t>
      </w:r>
      <w:r w:rsidRPr="0016406E">
        <w:rPr>
          <w:rFonts w:cs="Arial"/>
          <w:b w:val="0"/>
          <w:bCs w:val="0"/>
          <w:sz w:val="24"/>
        </w:rPr>
        <w:t>.</w:t>
      </w:r>
    </w:p>
    <w:p w14:paraId="6BB307FC" w14:textId="16252712" w:rsidR="00453F0B" w:rsidRPr="0016406E" w:rsidRDefault="00453F0B" w:rsidP="00EA26B0">
      <w:pPr>
        <w:pStyle w:val="BodyText2"/>
        <w:numPr>
          <w:ilvl w:val="0"/>
          <w:numId w:val="5"/>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Pr>
          <w:rFonts w:cs="Arial"/>
          <w:b w:val="0"/>
          <w:bCs w:val="0"/>
          <w:sz w:val="24"/>
        </w:rPr>
        <w:t>Undertake line management/supervisory responsibilities where necessary</w:t>
      </w:r>
      <w:r w:rsidR="00B40828">
        <w:rPr>
          <w:rFonts w:cs="Arial"/>
          <w:b w:val="0"/>
          <w:bCs w:val="0"/>
          <w:sz w:val="24"/>
        </w:rPr>
        <w:t>.</w:t>
      </w:r>
    </w:p>
    <w:p w14:paraId="5ED8E93D" w14:textId="77777777" w:rsidR="00A329CA" w:rsidRDefault="00A329CA"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sz w:val="24"/>
        </w:rPr>
      </w:pPr>
    </w:p>
    <w:p w14:paraId="16CCBEB5" w14:textId="4278B7C1" w:rsidR="00C75298" w:rsidRPr="00A329CA" w:rsidRDefault="00DE5127" w:rsidP="00C75298">
      <w:pPr>
        <w:pStyle w:val="BodyText2"/>
        <w:pBdr>
          <w:top w:val="none" w:sz="0" w:space="0" w:color="auto"/>
          <w:left w:val="none" w:sz="0" w:space="0" w:color="auto"/>
          <w:bottom w:val="none" w:sz="0" w:space="0" w:color="auto"/>
          <w:right w:val="none" w:sz="0" w:space="0" w:color="auto"/>
        </w:pBdr>
        <w:shd w:val="clear" w:color="auto" w:fill="auto"/>
        <w:jc w:val="left"/>
        <w:rPr>
          <w:rFonts w:cs="Arial"/>
          <w:sz w:val="24"/>
        </w:rPr>
      </w:pPr>
      <w:r>
        <w:rPr>
          <w:rFonts w:cs="Arial"/>
          <w:sz w:val="24"/>
        </w:rPr>
        <w:t>Communicates E</w:t>
      </w:r>
      <w:r w:rsidR="00C75298" w:rsidRPr="009461ED">
        <w:rPr>
          <w:rFonts w:cs="Arial"/>
          <w:sz w:val="24"/>
        </w:rPr>
        <w:t>ffectively</w:t>
      </w:r>
    </w:p>
    <w:p w14:paraId="5A9DE10F" w14:textId="4BFB5496" w:rsidR="00551BB8" w:rsidRDefault="00551BB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551BB8">
        <w:rPr>
          <w:rFonts w:cs="Arial"/>
          <w:b w:val="0"/>
          <w:sz w:val="24"/>
        </w:rPr>
        <w:t>Post holder must have well developed communication skills and emotional intelligence. The post holder must be able to express and describe highly complex, multi-stranded, sensitive and contentious security and technical information effectively in both written and verbal medium</w:t>
      </w:r>
    </w:p>
    <w:p w14:paraId="06936AFF" w14:textId="12ABC1AC" w:rsidR="00551BB8" w:rsidRDefault="00B40828" w:rsidP="00EA26B0">
      <w:pPr>
        <w:pStyle w:val="ListParagraph"/>
        <w:numPr>
          <w:ilvl w:val="0"/>
          <w:numId w:val="4"/>
        </w:numPr>
        <w:rPr>
          <w:rFonts w:ascii="Arial" w:hAnsi="Arial" w:cs="Arial"/>
          <w:bCs/>
        </w:rPr>
      </w:pPr>
      <w:r>
        <w:rPr>
          <w:rFonts w:ascii="Arial" w:hAnsi="Arial" w:cs="Arial"/>
          <w:bCs/>
        </w:rPr>
        <w:t>W</w:t>
      </w:r>
      <w:r w:rsidR="00551BB8" w:rsidRPr="00551BB8">
        <w:rPr>
          <w:rFonts w:ascii="Arial" w:hAnsi="Arial" w:cs="Arial"/>
          <w:bCs/>
        </w:rPr>
        <w:t xml:space="preserve">ork with other managers, whether in statutory committees, formal committees or ad-hoc management groups established for specific purposes. </w:t>
      </w:r>
    </w:p>
    <w:p w14:paraId="3BCF989A" w14:textId="6FFAE0EA" w:rsidR="00551BB8" w:rsidRPr="00551BB8" w:rsidRDefault="00551BB8" w:rsidP="00EA26B0">
      <w:pPr>
        <w:pStyle w:val="ListParagraph"/>
        <w:numPr>
          <w:ilvl w:val="0"/>
          <w:numId w:val="4"/>
        </w:numPr>
        <w:rPr>
          <w:rFonts w:ascii="Arial" w:hAnsi="Arial" w:cs="Arial"/>
          <w:bCs/>
        </w:rPr>
      </w:pPr>
      <w:r w:rsidRPr="00551BB8">
        <w:rPr>
          <w:rFonts w:ascii="Arial" w:hAnsi="Arial" w:cs="Arial"/>
          <w:bCs/>
        </w:rPr>
        <w:t>The post holder will be expected to be able to use their expert knowledge and experience to influence and persuade staff and communicate complex and contentious information where there may be barriers to understanding.</w:t>
      </w:r>
    </w:p>
    <w:p w14:paraId="29780599" w14:textId="623193F6" w:rsidR="00551BB8" w:rsidRPr="00551BB8" w:rsidRDefault="00B40828" w:rsidP="00EA26B0">
      <w:pPr>
        <w:pStyle w:val="ListParagraph"/>
        <w:numPr>
          <w:ilvl w:val="0"/>
          <w:numId w:val="4"/>
        </w:numPr>
        <w:ind w:right="1"/>
        <w:jc w:val="both"/>
        <w:rPr>
          <w:rFonts w:ascii="Arial" w:hAnsi="Arial" w:cs="Arial"/>
        </w:rPr>
      </w:pPr>
      <w:r>
        <w:rPr>
          <w:rFonts w:ascii="Arial" w:hAnsi="Arial" w:cs="Arial"/>
        </w:rPr>
        <w:t>Responsible for c</w:t>
      </w:r>
      <w:r w:rsidR="00551BB8" w:rsidRPr="00DF650C">
        <w:rPr>
          <w:rFonts w:ascii="Arial" w:hAnsi="Arial" w:cs="Arial"/>
        </w:rPr>
        <w:t>ommunication of scheduled and un-scheduled Infrastructure activities that impact performance or availability of core systems.</w:t>
      </w:r>
    </w:p>
    <w:p w14:paraId="47BCDEA0" w14:textId="559E0022" w:rsidR="006B25C8"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Support staff at all levels with the overall management objectives of the project. </w:t>
      </w:r>
    </w:p>
    <w:p w14:paraId="6AA3DE1B" w14:textId="2AE2966C" w:rsidR="00551BB8" w:rsidRPr="00551BB8" w:rsidRDefault="00551BB8" w:rsidP="00EA26B0">
      <w:pPr>
        <w:pStyle w:val="ListParagraph"/>
        <w:keepNext/>
        <w:numPr>
          <w:ilvl w:val="0"/>
          <w:numId w:val="4"/>
        </w:numPr>
        <w:jc w:val="both"/>
        <w:outlineLvl w:val="0"/>
        <w:rPr>
          <w:rFonts w:ascii="Arial" w:hAnsi="Arial" w:cs="Arial"/>
          <w:b/>
        </w:rPr>
      </w:pPr>
      <w:r w:rsidRPr="00DF650C">
        <w:rPr>
          <w:rFonts w:ascii="Arial" w:hAnsi="Arial" w:cs="Arial"/>
        </w:rPr>
        <w:t xml:space="preserve">Delivery of scheduled reports to highlight emerging technology issues and to identify trends in service up to the </w:t>
      </w:r>
      <w:r>
        <w:rPr>
          <w:rFonts w:ascii="Arial" w:hAnsi="Arial" w:cs="Arial"/>
        </w:rPr>
        <w:t>Lead IT Engineer</w:t>
      </w:r>
      <w:r w:rsidRPr="00DF650C">
        <w:rPr>
          <w:rFonts w:ascii="Arial" w:hAnsi="Arial" w:cs="Arial"/>
        </w:rPr>
        <w:t>.</w:t>
      </w:r>
    </w:p>
    <w:p w14:paraId="244584B6" w14:textId="3AC31FB3" w:rsidR="00551BB8" w:rsidRPr="00551BB8" w:rsidRDefault="00551BB8" w:rsidP="00EA26B0">
      <w:pPr>
        <w:pStyle w:val="ListParagraph"/>
        <w:numPr>
          <w:ilvl w:val="0"/>
          <w:numId w:val="4"/>
        </w:numPr>
        <w:jc w:val="both"/>
        <w:rPr>
          <w:rFonts w:ascii="Arial" w:hAnsi="Arial" w:cs="Arial"/>
        </w:rPr>
      </w:pPr>
      <w:proofErr w:type="gramStart"/>
      <w:r w:rsidRPr="00DF650C">
        <w:rPr>
          <w:rFonts w:ascii="Arial" w:hAnsi="Arial" w:cs="Arial"/>
        </w:rPr>
        <w:t>Provide assistance to</w:t>
      </w:r>
      <w:proofErr w:type="gramEnd"/>
      <w:r w:rsidRPr="00DF650C">
        <w:rPr>
          <w:rFonts w:ascii="Arial" w:hAnsi="Arial" w:cs="Arial"/>
        </w:rPr>
        <w:t xml:space="preserve"> panel solicitors and scheme members on IT infrastructure issues (e.g. access to Extranet).</w:t>
      </w:r>
    </w:p>
    <w:p w14:paraId="33B574CC" w14:textId="77777777" w:rsidR="006B25C8"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Provide clear and visible leadership </w:t>
      </w:r>
      <w:r w:rsidR="00453F0B">
        <w:rPr>
          <w:rFonts w:cs="Arial"/>
          <w:b w:val="0"/>
          <w:sz w:val="24"/>
        </w:rPr>
        <w:t xml:space="preserve">including direction as a subject matter expert </w:t>
      </w:r>
      <w:r w:rsidRPr="006B25C8">
        <w:rPr>
          <w:rFonts w:cs="Arial"/>
          <w:b w:val="0"/>
          <w:sz w:val="24"/>
        </w:rPr>
        <w:t>on all software development issues</w:t>
      </w:r>
      <w:r w:rsidR="00453F0B">
        <w:rPr>
          <w:rFonts w:cs="Arial"/>
          <w:b w:val="0"/>
          <w:sz w:val="24"/>
        </w:rPr>
        <w:t xml:space="preserve"> which may be complex, evolving, multifaceted or contentious</w:t>
      </w:r>
      <w:r w:rsidRPr="006B25C8">
        <w:rPr>
          <w:rFonts w:cs="Arial"/>
          <w:b w:val="0"/>
          <w:sz w:val="24"/>
        </w:rPr>
        <w:t xml:space="preserve">. </w:t>
      </w:r>
    </w:p>
    <w:p w14:paraId="534E7353" w14:textId="1B6757CC" w:rsidR="006B25C8"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Work as part of a multidisciplinary team of </w:t>
      </w:r>
      <w:r>
        <w:rPr>
          <w:rFonts w:cs="Arial"/>
          <w:b w:val="0"/>
          <w:sz w:val="24"/>
        </w:rPr>
        <w:t>Dorset systems, business users, NHS Resolution DD</w:t>
      </w:r>
      <w:r w:rsidR="00FA3EE7">
        <w:rPr>
          <w:rFonts w:cs="Arial"/>
          <w:b w:val="0"/>
          <w:sz w:val="24"/>
        </w:rPr>
        <w:t>a</w:t>
      </w:r>
      <w:r>
        <w:rPr>
          <w:rFonts w:cs="Arial"/>
          <w:b w:val="0"/>
          <w:sz w:val="24"/>
        </w:rPr>
        <w:t>TT team</w:t>
      </w:r>
      <w:r w:rsidRPr="006B25C8">
        <w:rPr>
          <w:rFonts w:cs="Arial"/>
          <w:b w:val="0"/>
          <w:sz w:val="24"/>
        </w:rPr>
        <w:t xml:space="preserve"> as well as other related organisations and develop good working relationships. </w:t>
      </w:r>
    </w:p>
    <w:p w14:paraId="03AB205B" w14:textId="07465D77" w:rsidR="006B25C8"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Discuss progress and provide regular reports to the </w:t>
      </w:r>
      <w:r w:rsidR="00FA3EE7">
        <w:rPr>
          <w:rFonts w:cs="Arial"/>
          <w:b w:val="0"/>
          <w:sz w:val="24"/>
        </w:rPr>
        <w:t>Lead IT Engineer</w:t>
      </w:r>
      <w:r w:rsidRPr="006B25C8">
        <w:rPr>
          <w:rFonts w:cs="Arial"/>
          <w:b w:val="0"/>
          <w:sz w:val="24"/>
        </w:rPr>
        <w:t xml:space="preserve">. </w:t>
      </w:r>
    </w:p>
    <w:p w14:paraId="5704F76F" w14:textId="77777777" w:rsidR="006B25C8"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 xml:space="preserve">Liaise with the </w:t>
      </w:r>
      <w:r w:rsidR="00453F0B">
        <w:rPr>
          <w:rFonts w:cs="Arial"/>
          <w:b w:val="0"/>
          <w:sz w:val="24"/>
        </w:rPr>
        <w:t xml:space="preserve">key </w:t>
      </w:r>
      <w:r w:rsidRPr="006B25C8">
        <w:rPr>
          <w:rFonts w:cs="Arial"/>
          <w:b w:val="0"/>
          <w:sz w:val="24"/>
        </w:rPr>
        <w:t xml:space="preserve">stakeholders in </w:t>
      </w:r>
      <w:r>
        <w:rPr>
          <w:rFonts w:cs="Arial"/>
          <w:b w:val="0"/>
          <w:sz w:val="24"/>
        </w:rPr>
        <w:t xml:space="preserve">technical and </w:t>
      </w:r>
      <w:r w:rsidRPr="006B25C8">
        <w:rPr>
          <w:rFonts w:cs="Arial"/>
          <w:b w:val="0"/>
          <w:sz w:val="24"/>
        </w:rPr>
        <w:t xml:space="preserve">digital teams to </w:t>
      </w:r>
      <w:r w:rsidR="00453F0B">
        <w:rPr>
          <w:rFonts w:cs="Arial"/>
          <w:b w:val="0"/>
          <w:sz w:val="24"/>
        </w:rPr>
        <w:t xml:space="preserve">continually analyse the business requirements, </w:t>
      </w:r>
      <w:r w:rsidRPr="006B25C8">
        <w:rPr>
          <w:rFonts w:cs="Arial"/>
          <w:b w:val="0"/>
          <w:sz w:val="24"/>
        </w:rPr>
        <w:t xml:space="preserve">ensure a consistent and coherent approach to enterprise-wide architectural issues. </w:t>
      </w:r>
    </w:p>
    <w:p w14:paraId="26AB5745" w14:textId="77777777" w:rsidR="00A329CA" w:rsidRDefault="006B25C8"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sz w:val="24"/>
        </w:rPr>
      </w:pPr>
      <w:r w:rsidRPr="006B25C8">
        <w:rPr>
          <w:rFonts w:cs="Arial"/>
          <w:b w:val="0"/>
          <w:sz w:val="24"/>
        </w:rPr>
        <w:t>Communicate effectively data management solutions to a range of internal and external stakeholders at all levels in various meetings.</w:t>
      </w:r>
    </w:p>
    <w:p w14:paraId="06141B97" w14:textId="1EF7E225" w:rsidR="00A329CA" w:rsidRDefault="00453F0B" w:rsidP="00EA26B0">
      <w:pPr>
        <w:pStyle w:val="BodyText2"/>
        <w:numPr>
          <w:ilvl w:val="0"/>
          <w:numId w:val="4"/>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A329CA">
        <w:rPr>
          <w:rFonts w:cs="Arial"/>
          <w:b w:val="0"/>
          <w:bCs w:val="0"/>
          <w:sz w:val="24"/>
        </w:rPr>
        <w:t>May be required to work unsociable hours to provide technical support and /or enable the delivery of the hybrid support system including any associated key programmes or projects.</w:t>
      </w:r>
    </w:p>
    <w:p w14:paraId="12004911" w14:textId="77777777" w:rsidR="00A329CA" w:rsidRDefault="00A329CA" w:rsidP="00C75298">
      <w:pPr>
        <w:rPr>
          <w:rFonts w:ascii="Arial" w:hAnsi="Arial" w:cs="Arial"/>
          <w:b/>
          <w:bCs/>
          <w:lang w:val="en-US"/>
        </w:rPr>
      </w:pPr>
    </w:p>
    <w:p w14:paraId="67BFABD8" w14:textId="6B435AD3" w:rsidR="00C75298" w:rsidRPr="00A329CA" w:rsidRDefault="00C75298" w:rsidP="00C75298">
      <w:pPr>
        <w:rPr>
          <w:rFonts w:ascii="Arial" w:hAnsi="Arial" w:cs="Arial"/>
          <w:b/>
          <w:bCs/>
          <w:lang w:val="en-US"/>
        </w:rPr>
      </w:pPr>
      <w:r w:rsidRPr="00A329CA">
        <w:rPr>
          <w:rFonts w:ascii="Arial" w:hAnsi="Arial" w:cs="Arial"/>
          <w:b/>
          <w:bCs/>
          <w:lang w:val="en-US"/>
        </w:rPr>
        <w:t xml:space="preserve">Analytical and </w:t>
      </w:r>
      <w:r w:rsidR="00DE5127" w:rsidRPr="00A329CA">
        <w:rPr>
          <w:rFonts w:ascii="Arial" w:hAnsi="Arial" w:cs="Arial"/>
          <w:b/>
          <w:bCs/>
          <w:lang w:val="en-US"/>
        </w:rPr>
        <w:t>J</w:t>
      </w:r>
      <w:r w:rsidRPr="00A329CA">
        <w:rPr>
          <w:rFonts w:ascii="Arial" w:hAnsi="Arial" w:cs="Arial"/>
          <w:b/>
          <w:bCs/>
          <w:lang w:val="en-US"/>
        </w:rPr>
        <w:t xml:space="preserve">udgmental </w:t>
      </w:r>
      <w:r w:rsidR="00DE5127" w:rsidRPr="00A329CA">
        <w:rPr>
          <w:rFonts w:ascii="Arial" w:hAnsi="Arial" w:cs="Arial"/>
          <w:b/>
          <w:bCs/>
          <w:lang w:val="en-US"/>
        </w:rPr>
        <w:t>S</w:t>
      </w:r>
      <w:r w:rsidRPr="00A329CA">
        <w:rPr>
          <w:rFonts w:ascii="Arial" w:hAnsi="Arial" w:cs="Arial"/>
          <w:b/>
          <w:bCs/>
          <w:lang w:val="en-US"/>
        </w:rPr>
        <w:t>kills</w:t>
      </w:r>
    </w:p>
    <w:p w14:paraId="3F305A9B" w14:textId="6BD75353" w:rsidR="00E93F15" w:rsidRPr="00E93F15" w:rsidRDefault="00453F0B" w:rsidP="00EA26B0">
      <w:pPr>
        <w:pStyle w:val="ListParagraph"/>
        <w:numPr>
          <w:ilvl w:val="0"/>
          <w:numId w:val="7"/>
        </w:numPr>
        <w:rPr>
          <w:rFonts w:ascii="Arial" w:hAnsi="Arial" w:cs="Arial"/>
        </w:rPr>
      </w:pPr>
      <w:r>
        <w:rPr>
          <w:rFonts w:ascii="Arial" w:hAnsi="Arial" w:cs="Arial"/>
        </w:rPr>
        <w:t>Lead and p</w:t>
      </w:r>
      <w:r w:rsidR="00E93F15" w:rsidRPr="00E93F15">
        <w:rPr>
          <w:rFonts w:ascii="Arial" w:hAnsi="Arial" w:cs="Arial"/>
        </w:rPr>
        <w:t>articipat</w:t>
      </w:r>
      <w:r>
        <w:rPr>
          <w:rFonts w:ascii="Arial" w:hAnsi="Arial" w:cs="Arial"/>
        </w:rPr>
        <w:t xml:space="preserve">e </w:t>
      </w:r>
      <w:r w:rsidR="00E93F15" w:rsidRPr="00E93F15">
        <w:rPr>
          <w:rFonts w:ascii="Arial" w:hAnsi="Arial" w:cs="Arial"/>
        </w:rPr>
        <w:t xml:space="preserve">in the strategic planning </w:t>
      </w:r>
      <w:r w:rsidR="00E93F15">
        <w:rPr>
          <w:rFonts w:ascii="Arial" w:hAnsi="Arial" w:cs="Arial"/>
        </w:rPr>
        <w:t>for ongoing support</w:t>
      </w:r>
      <w:r>
        <w:rPr>
          <w:rFonts w:ascii="Arial" w:hAnsi="Arial" w:cs="Arial"/>
        </w:rPr>
        <w:t>, knowledge transfer</w:t>
      </w:r>
      <w:r w:rsidR="00E93F15" w:rsidRPr="00E93F15">
        <w:rPr>
          <w:rFonts w:ascii="Arial" w:hAnsi="Arial" w:cs="Arial"/>
        </w:rPr>
        <w:t xml:space="preserve"> and </w:t>
      </w:r>
      <w:r w:rsidR="00E93F15">
        <w:rPr>
          <w:rFonts w:ascii="Arial" w:hAnsi="Arial" w:cs="Arial"/>
        </w:rPr>
        <w:t>decom</w:t>
      </w:r>
      <w:r>
        <w:rPr>
          <w:rFonts w:ascii="Arial" w:hAnsi="Arial" w:cs="Arial"/>
        </w:rPr>
        <w:t>m</w:t>
      </w:r>
      <w:r w:rsidR="00E93F15">
        <w:rPr>
          <w:rFonts w:ascii="Arial" w:hAnsi="Arial" w:cs="Arial"/>
        </w:rPr>
        <w:t>issioning</w:t>
      </w:r>
      <w:r w:rsidR="00380F52">
        <w:rPr>
          <w:rFonts w:ascii="Arial" w:hAnsi="Arial" w:cs="Arial"/>
        </w:rPr>
        <w:t xml:space="preserve"> of the legacy system.</w:t>
      </w:r>
    </w:p>
    <w:p w14:paraId="4649A017" w14:textId="212AA600" w:rsidR="00453F0B" w:rsidRPr="00FF3E1A" w:rsidRDefault="00E93F15" w:rsidP="00EA26B0">
      <w:pPr>
        <w:pStyle w:val="ListParagraph"/>
        <w:numPr>
          <w:ilvl w:val="0"/>
          <w:numId w:val="7"/>
        </w:numPr>
        <w:rPr>
          <w:rFonts w:ascii="Arial" w:hAnsi="Arial" w:cs="Arial"/>
          <w:lang w:val="en-US"/>
        </w:rPr>
      </w:pPr>
      <w:r w:rsidRPr="00E93F15">
        <w:rPr>
          <w:rFonts w:ascii="Arial" w:hAnsi="Arial" w:cs="Arial"/>
        </w:rPr>
        <w:lastRenderedPageBreak/>
        <w:t>The post holder will be responsible for day-to-day decisions in carrying out software development tasks for the project</w:t>
      </w:r>
      <w:r>
        <w:rPr>
          <w:rFonts w:ascii="Arial" w:hAnsi="Arial" w:cs="Arial"/>
        </w:rPr>
        <w:t xml:space="preserve"> working with suppliers</w:t>
      </w:r>
      <w:r w:rsidR="00551BB8">
        <w:rPr>
          <w:rFonts w:ascii="Arial" w:hAnsi="Arial" w:cs="Arial"/>
        </w:rPr>
        <w:t xml:space="preserve">. </w:t>
      </w:r>
      <w:r w:rsidR="00453F0B" w:rsidRPr="00FF3E1A">
        <w:rPr>
          <w:rFonts w:ascii="Arial" w:hAnsi="Arial" w:cs="Arial"/>
          <w:lang w:val="en-US"/>
        </w:rPr>
        <w:t xml:space="preserve">Anticipate highly complex problems and initiate solutions </w:t>
      </w:r>
      <w:r w:rsidR="00453F0B">
        <w:rPr>
          <w:rFonts w:ascii="Arial" w:hAnsi="Arial" w:cs="Arial"/>
          <w:lang w:val="en-US"/>
        </w:rPr>
        <w:t>including p</w:t>
      </w:r>
      <w:r w:rsidR="00453F0B" w:rsidRPr="00453F0B">
        <w:rPr>
          <w:rFonts w:ascii="Arial" w:hAnsi="Arial" w:cs="Arial"/>
          <w:lang w:val="en-US"/>
        </w:rPr>
        <w:t>ropos</w:t>
      </w:r>
      <w:r w:rsidR="00453F0B">
        <w:rPr>
          <w:rFonts w:ascii="Arial" w:hAnsi="Arial" w:cs="Arial"/>
          <w:lang w:val="en-US"/>
        </w:rPr>
        <w:t xml:space="preserve">ing </w:t>
      </w:r>
      <w:r w:rsidR="00453F0B" w:rsidRPr="00453F0B">
        <w:rPr>
          <w:rFonts w:ascii="Arial" w:hAnsi="Arial" w:cs="Arial"/>
          <w:lang w:val="en-US"/>
        </w:rPr>
        <w:t>and implement</w:t>
      </w:r>
      <w:r w:rsidR="00453F0B">
        <w:rPr>
          <w:rFonts w:ascii="Arial" w:hAnsi="Arial" w:cs="Arial"/>
          <w:lang w:val="en-US"/>
        </w:rPr>
        <w:t>ing</w:t>
      </w:r>
      <w:r w:rsidR="00453F0B" w:rsidRPr="00453F0B">
        <w:rPr>
          <w:rFonts w:ascii="Arial" w:hAnsi="Arial" w:cs="Arial"/>
          <w:lang w:val="en-US"/>
        </w:rPr>
        <w:t xml:space="preserve"> changes</w:t>
      </w:r>
      <w:r w:rsidR="00453F0B">
        <w:rPr>
          <w:rFonts w:ascii="Arial" w:hAnsi="Arial" w:cs="Arial"/>
          <w:lang w:val="en-US"/>
        </w:rPr>
        <w:t>,</w:t>
      </w:r>
      <w:r w:rsidR="00453F0B" w:rsidRPr="00453F0B">
        <w:rPr>
          <w:rFonts w:ascii="Arial" w:hAnsi="Arial" w:cs="Arial"/>
          <w:lang w:val="en-US"/>
        </w:rPr>
        <w:t xml:space="preserve"> and suggestions </w:t>
      </w:r>
      <w:r w:rsidR="00453F0B">
        <w:rPr>
          <w:rFonts w:ascii="Arial" w:hAnsi="Arial" w:cs="Arial"/>
          <w:lang w:val="en-US"/>
        </w:rPr>
        <w:t>for continuous improvement of the hybrid support system</w:t>
      </w:r>
      <w:r w:rsidR="00453F0B" w:rsidRPr="00453F0B">
        <w:rPr>
          <w:rFonts w:ascii="Arial" w:hAnsi="Arial" w:cs="Arial"/>
          <w:lang w:val="en-US"/>
        </w:rPr>
        <w:t xml:space="preserve"> </w:t>
      </w:r>
      <w:r w:rsidR="00453F0B" w:rsidRPr="00FF3E1A">
        <w:rPr>
          <w:rFonts w:ascii="Arial" w:hAnsi="Arial" w:cs="Arial"/>
          <w:lang w:val="en-US"/>
        </w:rPr>
        <w:t>for users</w:t>
      </w:r>
      <w:r w:rsidR="00453F0B">
        <w:rPr>
          <w:rFonts w:ascii="Arial" w:hAnsi="Arial" w:cs="Arial"/>
          <w:lang w:val="en-US"/>
        </w:rPr>
        <w:t>.</w:t>
      </w:r>
      <w:r w:rsidR="00453F0B" w:rsidRPr="00FF3E1A">
        <w:rPr>
          <w:rFonts w:ascii="Arial" w:hAnsi="Arial" w:cs="Arial"/>
          <w:lang w:val="en-US"/>
        </w:rPr>
        <w:t xml:space="preserve"> </w:t>
      </w:r>
    </w:p>
    <w:p w14:paraId="118F7111" w14:textId="77777777" w:rsidR="00453F0B" w:rsidRDefault="00453F0B" w:rsidP="00EA26B0">
      <w:pPr>
        <w:pStyle w:val="ListParagraph"/>
        <w:numPr>
          <w:ilvl w:val="0"/>
          <w:numId w:val="7"/>
        </w:numPr>
        <w:rPr>
          <w:rFonts w:ascii="Arial" w:hAnsi="Arial" w:cs="Arial"/>
          <w:lang w:val="en-US"/>
        </w:rPr>
      </w:pPr>
      <w:r w:rsidRPr="00FF3E1A">
        <w:rPr>
          <w:rFonts w:ascii="Arial" w:hAnsi="Arial" w:cs="Arial"/>
          <w:lang w:val="en-US"/>
        </w:rPr>
        <w:t>Make judgement</w:t>
      </w:r>
      <w:r>
        <w:rPr>
          <w:rFonts w:ascii="Arial" w:hAnsi="Arial" w:cs="Arial"/>
          <w:lang w:val="en-US"/>
        </w:rPr>
        <w:t>s</w:t>
      </w:r>
      <w:r w:rsidRPr="00FF3E1A">
        <w:rPr>
          <w:rFonts w:ascii="Arial" w:hAnsi="Arial" w:cs="Arial"/>
          <w:lang w:val="en-US"/>
        </w:rPr>
        <w:t xml:space="preserve"> </w:t>
      </w:r>
      <w:r>
        <w:rPr>
          <w:rFonts w:ascii="Arial" w:hAnsi="Arial" w:cs="Arial"/>
          <w:lang w:val="en-US"/>
        </w:rPr>
        <w:t xml:space="preserve">with tact and diplomacy </w:t>
      </w:r>
      <w:r w:rsidRPr="00FF3E1A">
        <w:rPr>
          <w:rFonts w:ascii="Arial" w:hAnsi="Arial" w:cs="Arial"/>
          <w:lang w:val="en-US"/>
        </w:rPr>
        <w:t>based on sound data analysis and understanding of the organisation</w:t>
      </w:r>
      <w:r>
        <w:rPr>
          <w:rFonts w:ascii="Arial" w:hAnsi="Arial" w:cs="Arial"/>
          <w:lang w:val="en-US"/>
        </w:rPr>
        <w:t>’</w:t>
      </w:r>
      <w:r w:rsidRPr="00FF3E1A">
        <w:rPr>
          <w:rFonts w:ascii="Arial" w:hAnsi="Arial" w:cs="Arial"/>
          <w:lang w:val="en-US"/>
        </w:rPr>
        <w:t>s needs</w:t>
      </w:r>
      <w:r>
        <w:rPr>
          <w:rFonts w:ascii="Arial" w:hAnsi="Arial" w:cs="Arial"/>
          <w:lang w:val="en-US"/>
        </w:rPr>
        <w:t>.</w:t>
      </w:r>
    </w:p>
    <w:p w14:paraId="46F1636E" w14:textId="77777777" w:rsidR="00453F0B" w:rsidRDefault="00453F0B" w:rsidP="00EA26B0">
      <w:pPr>
        <w:pStyle w:val="ListParagraph"/>
        <w:numPr>
          <w:ilvl w:val="0"/>
          <w:numId w:val="7"/>
        </w:numPr>
        <w:rPr>
          <w:rFonts w:ascii="Arial" w:hAnsi="Arial" w:cs="Arial"/>
          <w:lang w:val="en-US"/>
        </w:rPr>
      </w:pPr>
      <w:r w:rsidRPr="00FF3E1A">
        <w:rPr>
          <w:rFonts w:ascii="Arial" w:hAnsi="Arial" w:cs="Arial"/>
          <w:lang w:val="en-US"/>
        </w:rPr>
        <w:t xml:space="preserve">Act as a point of escalation for technical incidents </w:t>
      </w:r>
      <w:r>
        <w:rPr>
          <w:rFonts w:ascii="Arial" w:hAnsi="Arial" w:cs="Arial"/>
          <w:lang w:val="en-US"/>
        </w:rPr>
        <w:t>and issues including t</w:t>
      </w:r>
      <w:r w:rsidRPr="00FF3E1A">
        <w:rPr>
          <w:rFonts w:ascii="Arial" w:hAnsi="Arial" w:cs="Arial"/>
          <w:lang w:val="en-US"/>
        </w:rPr>
        <w:t>aking ownership</w:t>
      </w:r>
      <w:r>
        <w:rPr>
          <w:rFonts w:ascii="Arial" w:hAnsi="Arial" w:cs="Arial"/>
          <w:lang w:val="en-US"/>
        </w:rPr>
        <w:t xml:space="preserve"> and</w:t>
      </w:r>
      <w:r w:rsidRPr="00FF3E1A">
        <w:rPr>
          <w:rFonts w:ascii="Arial" w:hAnsi="Arial" w:cs="Arial"/>
          <w:lang w:val="en-US"/>
        </w:rPr>
        <w:t xml:space="preserve"> responsibility for </w:t>
      </w:r>
      <w:r>
        <w:rPr>
          <w:rFonts w:ascii="Arial" w:hAnsi="Arial" w:cs="Arial"/>
          <w:lang w:val="en-US"/>
        </w:rPr>
        <w:t xml:space="preserve">them </w:t>
      </w:r>
      <w:r w:rsidRPr="00FF3E1A">
        <w:rPr>
          <w:rFonts w:ascii="Arial" w:hAnsi="Arial" w:cs="Arial"/>
          <w:lang w:val="en-US"/>
        </w:rPr>
        <w:t>a</w:t>
      </w:r>
      <w:r>
        <w:rPr>
          <w:rFonts w:ascii="Arial" w:hAnsi="Arial" w:cs="Arial"/>
          <w:lang w:val="en-US"/>
        </w:rPr>
        <w:t>s well as putting in place actions that would mitigate any likely risks.</w:t>
      </w:r>
    </w:p>
    <w:p w14:paraId="35804D07" w14:textId="77777777" w:rsidR="00453F0B" w:rsidRDefault="00453F0B" w:rsidP="00EA26B0">
      <w:pPr>
        <w:pStyle w:val="ListParagraph"/>
        <w:numPr>
          <w:ilvl w:val="0"/>
          <w:numId w:val="7"/>
        </w:numPr>
        <w:rPr>
          <w:rFonts w:ascii="Arial" w:hAnsi="Arial" w:cs="Arial"/>
          <w:lang w:val="en-US"/>
        </w:rPr>
      </w:pPr>
      <w:r>
        <w:rPr>
          <w:rFonts w:ascii="Arial" w:hAnsi="Arial" w:cs="Arial"/>
          <w:lang w:val="en-US"/>
        </w:rPr>
        <w:t xml:space="preserve">Apply discretion to resolve </w:t>
      </w:r>
      <w:r w:rsidRPr="00FF3E1A">
        <w:rPr>
          <w:rFonts w:ascii="Arial" w:hAnsi="Arial" w:cs="Arial"/>
          <w:lang w:val="en-US"/>
        </w:rPr>
        <w:t>issues in accordance with the operational procedures</w:t>
      </w:r>
      <w:r>
        <w:rPr>
          <w:rFonts w:ascii="Arial" w:hAnsi="Arial" w:cs="Arial"/>
          <w:lang w:val="en-US"/>
        </w:rPr>
        <w:t>, standards</w:t>
      </w:r>
      <w:r w:rsidRPr="00FF3E1A">
        <w:rPr>
          <w:rFonts w:ascii="Arial" w:hAnsi="Arial" w:cs="Arial"/>
          <w:lang w:val="en-US"/>
        </w:rPr>
        <w:t xml:space="preserve"> and any service level agreements in place</w:t>
      </w:r>
    </w:p>
    <w:p w14:paraId="1617C5C2" w14:textId="77777777" w:rsidR="00453F0B" w:rsidRPr="00FF3E1A" w:rsidRDefault="00453F0B" w:rsidP="00EA26B0">
      <w:pPr>
        <w:pStyle w:val="ListParagraph"/>
        <w:numPr>
          <w:ilvl w:val="0"/>
          <w:numId w:val="7"/>
        </w:numPr>
        <w:rPr>
          <w:rFonts w:ascii="Arial" w:hAnsi="Arial" w:cs="Arial"/>
          <w:lang w:val="en-US"/>
        </w:rPr>
      </w:pPr>
      <w:r>
        <w:rPr>
          <w:rFonts w:ascii="Arial" w:hAnsi="Arial" w:cs="Arial"/>
          <w:lang w:val="en-US"/>
        </w:rPr>
        <w:t>Provide</w:t>
      </w:r>
      <w:r w:rsidRPr="00453F0B">
        <w:rPr>
          <w:rFonts w:ascii="Arial" w:hAnsi="Arial" w:cs="Arial"/>
          <w:lang w:val="en-US"/>
        </w:rPr>
        <w:t xml:space="preserve"> </w:t>
      </w:r>
      <w:r>
        <w:rPr>
          <w:rFonts w:ascii="Arial" w:hAnsi="Arial" w:cs="Arial"/>
          <w:lang w:val="en-US"/>
        </w:rPr>
        <w:t xml:space="preserve">tailored </w:t>
      </w:r>
      <w:r w:rsidRPr="00453F0B">
        <w:rPr>
          <w:rFonts w:ascii="Arial" w:hAnsi="Arial" w:cs="Arial"/>
          <w:lang w:val="en-US"/>
        </w:rPr>
        <w:t xml:space="preserve">options to meet </w:t>
      </w:r>
      <w:r>
        <w:rPr>
          <w:rFonts w:ascii="Arial" w:hAnsi="Arial" w:cs="Arial"/>
          <w:lang w:val="en-US"/>
        </w:rPr>
        <w:t>decommissioning and knowledge transfer issues</w:t>
      </w:r>
      <w:r w:rsidR="00380F52">
        <w:rPr>
          <w:rFonts w:ascii="Arial" w:hAnsi="Arial" w:cs="Arial"/>
          <w:lang w:val="en-US"/>
        </w:rPr>
        <w:t>/challenges</w:t>
      </w:r>
      <w:r>
        <w:rPr>
          <w:rFonts w:ascii="Arial" w:hAnsi="Arial" w:cs="Arial"/>
          <w:lang w:val="en-US"/>
        </w:rPr>
        <w:t xml:space="preserve">, unpredictable factors, anticipated </w:t>
      </w:r>
      <w:r w:rsidRPr="00453F0B">
        <w:rPr>
          <w:rFonts w:ascii="Arial" w:hAnsi="Arial" w:cs="Arial"/>
          <w:lang w:val="en-US"/>
        </w:rPr>
        <w:t>future solutions</w:t>
      </w:r>
      <w:r>
        <w:rPr>
          <w:rFonts w:ascii="Arial" w:hAnsi="Arial" w:cs="Arial"/>
          <w:lang w:val="en-US"/>
        </w:rPr>
        <w:t xml:space="preserve"> and likely conflicting stakeholder demands</w:t>
      </w:r>
      <w:r w:rsidRPr="00453F0B">
        <w:rPr>
          <w:rFonts w:ascii="Arial" w:hAnsi="Arial" w:cs="Arial"/>
          <w:lang w:val="en-US"/>
        </w:rPr>
        <w:t>.</w:t>
      </w:r>
    </w:p>
    <w:p w14:paraId="290A7081" w14:textId="77777777" w:rsidR="00C75298" w:rsidRDefault="00453F0B" w:rsidP="00EA26B0">
      <w:pPr>
        <w:pStyle w:val="ListParagraph"/>
        <w:numPr>
          <w:ilvl w:val="0"/>
          <w:numId w:val="7"/>
        </w:numPr>
        <w:rPr>
          <w:rFonts w:ascii="Arial" w:hAnsi="Arial" w:cs="Arial"/>
          <w:lang w:val="en-US"/>
        </w:rPr>
      </w:pPr>
      <w:r w:rsidRPr="00FF3E1A">
        <w:rPr>
          <w:rFonts w:ascii="Arial" w:hAnsi="Arial" w:cs="Arial"/>
          <w:lang w:val="en-US"/>
        </w:rPr>
        <w:t>Demonstrate strong analytics skills and highly complex technical problem-solving skills.</w:t>
      </w:r>
    </w:p>
    <w:p w14:paraId="108AD437" w14:textId="77777777" w:rsidR="00453F0B" w:rsidRPr="00453F0B" w:rsidRDefault="00453F0B" w:rsidP="00EA26B0">
      <w:pPr>
        <w:pStyle w:val="ListParagraph"/>
        <w:numPr>
          <w:ilvl w:val="0"/>
          <w:numId w:val="7"/>
        </w:numPr>
        <w:rPr>
          <w:rFonts w:ascii="Arial" w:hAnsi="Arial" w:cs="Arial"/>
          <w:lang w:val="en-US"/>
        </w:rPr>
      </w:pPr>
      <w:r w:rsidRPr="00453F0B">
        <w:rPr>
          <w:rFonts w:ascii="Arial" w:hAnsi="Arial" w:cs="Arial"/>
          <w:lang w:val="en-US"/>
        </w:rPr>
        <w:t>Respond constructively and confidently to queries and complaints, ensuring</w:t>
      </w:r>
    </w:p>
    <w:p w14:paraId="37126383" w14:textId="2FFFC0C2" w:rsidR="00380F52" w:rsidRDefault="00453F0B" w:rsidP="00A329CA">
      <w:pPr>
        <w:ind w:left="720"/>
        <w:rPr>
          <w:rFonts w:ascii="Arial" w:hAnsi="Arial" w:cs="Arial"/>
          <w:lang w:val="en-US"/>
        </w:rPr>
      </w:pPr>
      <w:r w:rsidRPr="00453F0B">
        <w:rPr>
          <w:rFonts w:ascii="Arial" w:hAnsi="Arial" w:cs="Arial"/>
          <w:lang w:val="en-US"/>
        </w:rPr>
        <w:t xml:space="preserve">contributions meet the needs of the </w:t>
      </w:r>
      <w:r>
        <w:rPr>
          <w:rFonts w:ascii="Arial" w:hAnsi="Arial" w:cs="Arial"/>
          <w:lang w:val="en-US"/>
        </w:rPr>
        <w:t xml:space="preserve">service users </w:t>
      </w:r>
      <w:r w:rsidRPr="00453F0B">
        <w:rPr>
          <w:rFonts w:ascii="Arial" w:hAnsi="Arial" w:cs="Arial"/>
          <w:lang w:val="en-US"/>
        </w:rPr>
        <w:t>and persuading and influencing</w:t>
      </w:r>
      <w:r>
        <w:rPr>
          <w:rFonts w:ascii="Arial" w:hAnsi="Arial" w:cs="Arial"/>
          <w:lang w:val="en-US"/>
        </w:rPr>
        <w:t xml:space="preserve"> </w:t>
      </w:r>
      <w:r w:rsidRPr="00FF3E1A">
        <w:rPr>
          <w:rFonts w:ascii="Arial" w:hAnsi="Arial" w:cs="Arial"/>
          <w:lang w:val="en-US"/>
        </w:rPr>
        <w:t xml:space="preserve">others in a way that builds </w:t>
      </w:r>
      <w:r>
        <w:rPr>
          <w:rFonts w:ascii="Arial" w:hAnsi="Arial" w:cs="Arial"/>
          <w:lang w:val="en-US"/>
        </w:rPr>
        <w:t xml:space="preserve">and promotes </w:t>
      </w:r>
      <w:r w:rsidRPr="00FF3E1A">
        <w:rPr>
          <w:rFonts w:ascii="Arial" w:hAnsi="Arial" w:cs="Arial"/>
          <w:lang w:val="en-US"/>
        </w:rPr>
        <w:t>confidence</w:t>
      </w:r>
      <w:r>
        <w:rPr>
          <w:rFonts w:ascii="Arial" w:hAnsi="Arial" w:cs="Arial"/>
          <w:lang w:val="en-US"/>
        </w:rPr>
        <w:t>.</w:t>
      </w:r>
    </w:p>
    <w:p w14:paraId="76795A8B" w14:textId="73B24A9D" w:rsidR="00551BB8" w:rsidRPr="000D26AC" w:rsidRDefault="00551BB8" w:rsidP="00EA26B0">
      <w:pPr>
        <w:pStyle w:val="ListParagraph"/>
        <w:numPr>
          <w:ilvl w:val="0"/>
          <w:numId w:val="14"/>
        </w:numPr>
        <w:ind w:right="1"/>
        <w:jc w:val="both"/>
        <w:textAlignment w:val="center"/>
        <w:rPr>
          <w:rFonts w:ascii="Arial" w:hAnsi="Arial" w:cs="Arial"/>
          <w:lang w:val="en-US"/>
        </w:rPr>
      </w:pPr>
      <w:r w:rsidRPr="000D26AC">
        <w:rPr>
          <w:rFonts w:ascii="Arial" w:hAnsi="Arial" w:cs="Arial"/>
        </w:rPr>
        <w:t xml:space="preserve">Prioritise own work based on </w:t>
      </w:r>
      <w:r>
        <w:rPr>
          <w:rFonts w:ascii="Arial" w:hAnsi="Arial" w:cs="Arial"/>
        </w:rPr>
        <w:t>criticality, impact</w:t>
      </w:r>
      <w:r w:rsidRPr="000D26AC">
        <w:rPr>
          <w:rFonts w:ascii="Arial" w:hAnsi="Arial" w:cs="Arial"/>
        </w:rPr>
        <w:t xml:space="preserve"> and deadlines.</w:t>
      </w:r>
    </w:p>
    <w:p w14:paraId="55F34051" w14:textId="77777777" w:rsidR="00A329CA" w:rsidRDefault="00A329CA" w:rsidP="00C75298">
      <w:pPr>
        <w:rPr>
          <w:rFonts w:ascii="Arial" w:hAnsi="Arial" w:cs="Arial"/>
          <w:b/>
          <w:lang w:val="en-US"/>
        </w:rPr>
      </w:pPr>
    </w:p>
    <w:p w14:paraId="71D8C3FD" w14:textId="6FF75863" w:rsidR="009E64FB" w:rsidRPr="00A329CA" w:rsidRDefault="005338A2" w:rsidP="00A329CA">
      <w:pPr>
        <w:rPr>
          <w:rFonts w:ascii="Arial" w:hAnsi="Arial" w:cs="Arial"/>
          <w:b/>
          <w:lang w:val="en-US"/>
        </w:rPr>
      </w:pPr>
      <w:r w:rsidRPr="00FA1FB2">
        <w:rPr>
          <w:rFonts w:ascii="Arial" w:hAnsi="Arial" w:cs="Arial"/>
          <w:b/>
          <w:lang w:val="en-US"/>
        </w:rPr>
        <w:t xml:space="preserve">Planning and </w:t>
      </w:r>
      <w:r w:rsidR="00DE5127">
        <w:rPr>
          <w:rFonts w:ascii="Arial" w:hAnsi="Arial" w:cs="Arial"/>
          <w:b/>
          <w:lang w:val="en-US"/>
        </w:rPr>
        <w:t>O</w:t>
      </w:r>
      <w:r w:rsidRPr="00FA1FB2">
        <w:rPr>
          <w:rFonts w:ascii="Arial" w:hAnsi="Arial" w:cs="Arial"/>
          <w:b/>
          <w:lang w:val="en-US"/>
        </w:rPr>
        <w:t xml:space="preserve">rganisational </w:t>
      </w:r>
      <w:r w:rsidR="00DE5127">
        <w:rPr>
          <w:rFonts w:ascii="Arial" w:hAnsi="Arial" w:cs="Arial"/>
          <w:b/>
          <w:lang w:val="en-US"/>
        </w:rPr>
        <w:t>S</w:t>
      </w:r>
      <w:r w:rsidRPr="00FA1FB2">
        <w:rPr>
          <w:rFonts w:ascii="Arial" w:hAnsi="Arial" w:cs="Arial"/>
          <w:b/>
          <w:lang w:val="en-US"/>
        </w:rPr>
        <w:t>kills</w:t>
      </w:r>
    </w:p>
    <w:p w14:paraId="08C0E1BE" w14:textId="7CC8A5FE" w:rsidR="00EA26B0" w:rsidRPr="00EA26B0" w:rsidRDefault="00EA26B0" w:rsidP="00EA26B0">
      <w:pPr>
        <w:numPr>
          <w:ilvl w:val="0"/>
          <w:numId w:val="6"/>
        </w:numPr>
        <w:ind w:right="1"/>
        <w:jc w:val="both"/>
        <w:rPr>
          <w:rFonts w:ascii="Arial" w:hAnsi="Arial" w:cs="Arial"/>
        </w:rPr>
      </w:pPr>
      <w:r>
        <w:rPr>
          <w:rFonts w:ascii="Arial" w:hAnsi="Arial" w:cs="Arial"/>
        </w:rPr>
        <w:t>Maintains and ensures appropriate security and backup solutions are in place and observed for systems.</w:t>
      </w:r>
    </w:p>
    <w:p w14:paraId="23E3BABF" w14:textId="0CFAB365" w:rsidR="00E93F15" w:rsidRDefault="00E93F15" w:rsidP="00EA26B0">
      <w:pPr>
        <w:pStyle w:val="Default"/>
        <w:numPr>
          <w:ilvl w:val="0"/>
          <w:numId w:val="6"/>
        </w:numPr>
        <w:rPr>
          <w:lang w:val="en-GB"/>
        </w:rPr>
      </w:pPr>
      <w:r w:rsidRPr="00E93F15">
        <w:rPr>
          <w:lang w:val="en-GB"/>
        </w:rPr>
        <w:t xml:space="preserve">Ensure the timely delivery of key required outputs is achieved. </w:t>
      </w:r>
    </w:p>
    <w:p w14:paraId="31812CAE" w14:textId="3EC29369" w:rsidR="00C75298" w:rsidRDefault="00E93F15" w:rsidP="00EA26B0">
      <w:pPr>
        <w:pStyle w:val="Default"/>
        <w:numPr>
          <w:ilvl w:val="0"/>
          <w:numId w:val="6"/>
        </w:numPr>
        <w:rPr>
          <w:lang w:val="en-GB"/>
        </w:rPr>
      </w:pPr>
      <w:r w:rsidRPr="00E93F15">
        <w:rPr>
          <w:lang w:val="en-GB"/>
        </w:rPr>
        <w:t xml:space="preserve">Work in a collaborative way with all members of </w:t>
      </w:r>
      <w:r>
        <w:rPr>
          <w:lang w:val="en-GB"/>
        </w:rPr>
        <w:t xml:space="preserve">the supplier and </w:t>
      </w:r>
      <w:r w:rsidR="00EA26B0">
        <w:rPr>
          <w:lang w:val="en-GB"/>
        </w:rPr>
        <w:t>internal</w:t>
      </w:r>
      <w:r>
        <w:rPr>
          <w:lang w:val="en-GB"/>
        </w:rPr>
        <w:t xml:space="preserve"> teams</w:t>
      </w:r>
    </w:p>
    <w:p w14:paraId="439BDBDD" w14:textId="77777777" w:rsidR="00453F0B" w:rsidRPr="00380F52" w:rsidRDefault="00453F0B" w:rsidP="00EA26B0">
      <w:pPr>
        <w:pStyle w:val="ListParagraph"/>
        <w:numPr>
          <w:ilvl w:val="0"/>
          <w:numId w:val="6"/>
        </w:numPr>
      </w:pPr>
      <w:r w:rsidRPr="00FF3E1A">
        <w:rPr>
          <w:rFonts w:ascii="Arial" w:hAnsi="Arial" w:cs="Arial"/>
        </w:rPr>
        <w:t>Provide regular reports on progresses, risk</w:t>
      </w:r>
      <w:r w:rsidR="00380F52" w:rsidRPr="00380F52">
        <w:rPr>
          <w:rFonts w:ascii="Arial" w:hAnsi="Arial" w:cs="Arial"/>
        </w:rPr>
        <w:t xml:space="preserve"> asses</w:t>
      </w:r>
      <w:r w:rsidRPr="00FF3E1A">
        <w:rPr>
          <w:rFonts w:ascii="Arial" w:hAnsi="Arial" w:cs="Arial"/>
        </w:rPr>
        <w:t>s</w:t>
      </w:r>
      <w:r w:rsidR="00380F52" w:rsidRPr="00380F52">
        <w:rPr>
          <w:rFonts w:ascii="Arial" w:hAnsi="Arial" w:cs="Arial"/>
        </w:rPr>
        <w:t xml:space="preserve">ments, mitigation planning for the decommissioning activities and hybrid support system </w:t>
      </w:r>
      <w:r w:rsidRPr="00FF3E1A">
        <w:rPr>
          <w:rFonts w:ascii="Arial" w:hAnsi="Arial" w:cs="Arial"/>
        </w:rPr>
        <w:t xml:space="preserve">issues. </w:t>
      </w:r>
      <w:r w:rsidRPr="00380F52">
        <w:rPr>
          <w:rFonts w:ascii="Arial" w:hAnsi="Arial" w:cs="Arial"/>
        </w:rPr>
        <w:t xml:space="preserve">including </w:t>
      </w:r>
      <w:r w:rsidRPr="00380F52">
        <w:rPr>
          <w:rFonts w:ascii="Arial" w:hAnsi="Arial" w:cs="Arial"/>
          <w:color w:val="000000"/>
        </w:rPr>
        <w:t>emerging technology developments.</w:t>
      </w:r>
      <w:r w:rsidR="00380F52" w:rsidRPr="00380F52">
        <w:t xml:space="preserve"> </w:t>
      </w:r>
    </w:p>
    <w:p w14:paraId="4D4E8028" w14:textId="77777777" w:rsidR="00453F0B" w:rsidRPr="00453F0B" w:rsidRDefault="00453F0B" w:rsidP="00EA26B0">
      <w:pPr>
        <w:pStyle w:val="Default"/>
        <w:numPr>
          <w:ilvl w:val="0"/>
          <w:numId w:val="6"/>
        </w:numPr>
        <w:rPr>
          <w:lang w:val="en-GB"/>
        </w:rPr>
      </w:pPr>
      <w:r>
        <w:rPr>
          <w:lang w:val="en-GB"/>
        </w:rPr>
        <w:t>Proactively r</w:t>
      </w:r>
      <w:r w:rsidRPr="00453F0B">
        <w:rPr>
          <w:lang w:val="en-GB"/>
        </w:rPr>
        <w:t>eview methodologies and advise of</w:t>
      </w:r>
      <w:r>
        <w:rPr>
          <w:lang w:val="en-GB"/>
        </w:rPr>
        <w:t xml:space="preserve"> </w:t>
      </w:r>
      <w:r w:rsidRPr="00453F0B">
        <w:rPr>
          <w:lang w:val="en-GB"/>
        </w:rPr>
        <w:t xml:space="preserve">potential opportunities to adopt </w:t>
      </w:r>
      <w:r>
        <w:rPr>
          <w:lang w:val="en-GB"/>
        </w:rPr>
        <w:t xml:space="preserve">alternative options </w:t>
      </w:r>
      <w:r w:rsidRPr="00453F0B">
        <w:rPr>
          <w:lang w:val="en-GB"/>
        </w:rPr>
        <w:t>where appropriate.</w:t>
      </w:r>
      <w:r w:rsidR="00203DDB">
        <w:rPr>
          <w:rStyle w:val="CommentReference"/>
          <w:rFonts w:ascii="Times New Roman" w:hAnsi="Times New Roman" w:cs="Times New Roman"/>
          <w:color w:val="auto"/>
          <w:lang w:val="en-GB"/>
        </w:rPr>
      </w:r>
      <w:r w:rsidR="00853E1F">
        <w:rPr>
          <w:rStyle w:val="CommentReference"/>
          <w:rFonts w:ascii="Times New Roman" w:hAnsi="Times New Roman" w:cs="Times New Roman"/>
          <w:color w:val="auto"/>
          <w:lang w:val="en-GB"/>
        </w:rPr>
      </w:r>
    </w:p>
    <w:p w14:paraId="2527E889" w14:textId="46DE14BB" w:rsidR="00EA26B0" w:rsidRPr="00EA26B0" w:rsidRDefault="00EA26B0" w:rsidP="00EA26B0">
      <w:pPr>
        <w:numPr>
          <w:ilvl w:val="0"/>
          <w:numId w:val="6"/>
        </w:numPr>
        <w:ind w:right="1"/>
        <w:jc w:val="both"/>
        <w:rPr>
          <w:rFonts w:ascii="Arial" w:hAnsi="Arial" w:cs="Arial"/>
          <w:lang w:val="en-US"/>
        </w:rPr>
      </w:pPr>
      <w:r w:rsidRPr="00A36CA8">
        <w:rPr>
          <w:rFonts w:ascii="Arial" w:hAnsi="Arial" w:cs="Arial"/>
        </w:rPr>
        <w:t>Undertake the production of technical diagrams and illustrations</w:t>
      </w:r>
    </w:p>
    <w:p w14:paraId="57975453" w14:textId="6609E876" w:rsidR="00453F0B" w:rsidRDefault="00453F0B" w:rsidP="00EA26B0">
      <w:pPr>
        <w:pStyle w:val="Default"/>
        <w:numPr>
          <w:ilvl w:val="0"/>
          <w:numId w:val="6"/>
        </w:numPr>
        <w:rPr>
          <w:lang w:val="en-GB"/>
        </w:rPr>
      </w:pPr>
      <w:r>
        <w:rPr>
          <w:lang w:val="en-GB"/>
        </w:rPr>
        <w:t>Undertake the necessary r</w:t>
      </w:r>
      <w:r w:rsidRPr="00453F0B">
        <w:rPr>
          <w:lang w:val="en-GB"/>
        </w:rPr>
        <w:t>esearch</w:t>
      </w:r>
      <w:r>
        <w:rPr>
          <w:lang w:val="en-GB"/>
        </w:rPr>
        <w:t>, and training</w:t>
      </w:r>
      <w:r w:rsidRPr="00453F0B">
        <w:rPr>
          <w:lang w:val="en-GB"/>
        </w:rPr>
        <w:t xml:space="preserve"> to ensure that personal levels of technical expertise are maintained and developed</w:t>
      </w:r>
      <w:r>
        <w:rPr>
          <w:lang w:val="en-GB"/>
        </w:rPr>
        <w:t xml:space="preserve"> to support the organisation</w:t>
      </w:r>
      <w:r w:rsidRPr="00453F0B">
        <w:rPr>
          <w:lang w:val="en-GB"/>
        </w:rPr>
        <w:t>.</w:t>
      </w:r>
      <w:r w:rsidR="00752007">
        <w:rPr>
          <w:rStyle w:val="CommentReference"/>
          <w:rFonts w:ascii="Times New Roman" w:hAnsi="Times New Roman" w:cs="Times New Roman"/>
          <w:color w:val="auto"/>
          <w:lang w:val="en-GB"/>
        </w:rPr>
      </w:r>
      <w:r w:rsidR="00EE767B">
        <w:rPr>
          <w:rStyle w:val="CommentReference"/>
          <w:rFonts w:ascii="Times New Roman" w:hAnsi="Times New Roman" w:cs="Times New Roman"/>
          <w:color w:val="auto"/>
          <w:lang w:val="en-GB"/>
        </w:rPr>
      </w:r>
    </w:p>
    <w:p w14:paraId="638ACD2A" w14:textId="77777777" w:rsidR="00453F0B" w:rsidRPr="00453F0B" w:rsidRDefault="00453F0B" w:rsidP="00EA26B0">
      <w:pPr>
        <w:pStyle w:val="Default"/>
        <w:numPr>
          <w:ilvl w:val="0"/>
          <w:numId w:val="6"/>
        </w:numPr>
        <w:rPr>
          <w:lang w:val="en-GB"/>
        </w:rPr>
      </w:pPr>
      <w:r>
        <w:rPr>
          <w:lang w:val="en-GB"/>
        </w:rPr>
        <w:t>A</w:t>
      </w:r>
      <w:r w:rsidRPr="00453F0B">
        <w:rPr>
          <w:lang w:val="en-GB"/>
        </w:rPr>
        <w:t>dvise management</w:t>
      </w:r>
      <w:r>
        <w:rPr>
          <w:lang w:val="en-GB"/>
        </w:rPr>
        <w:t xml:space="preserve"> and stakeholders</w:t>
      </w:r>
      <w:r w:rsidRPr="00453F0B">
        <w:rPr>
          <w:lang w:val="en-GB"/>
        </w:rPr>
        <w:t xml:space="preserve"> on new technologies, tools and standards,</w:t>
      </w:r>
      <w:r>
        <w:rPr>
          <w:lang w:val="en-GB"/>
        </w:rPr>
        <w:t xml:space="preserve"> including </w:t>
      </w:r>
      <w:r w:rsidRPr="00453F0B">
        <w:rPr>
          <w:lang w:val="en-GB"/>
        </w:rPr>
        <w:t>assessing</w:t>
      </w:r>
      <w:r>
        <w:rPr>
          <w:lang w:val="en-GB"/>
        </w:rPr>
        <w:t xml:space="preserve"> the </w:t>
      </w:r>
      <w:r w:rsidRPr="00453F0B">
        <w:rPr>
          <w:lang w:val="en-GB"/>
        </w:rPr>
        <w:t xml:space="preserve">potential for enhancement of </w:t>
      </w:r>
      <w:r>
        <w:rPr>
          <w:lang w:val="en-GB"/>
        </w:rPr>
        <w:t>hybrid support system so that it’s fit for purpose</w:t>
      </w:r>
      <w:r w:rsidRPr="00453F0B">
        <w:rPr>
          <w:lang w:val="en-GB"/>
        </w:rPr>
        <w:t>.</w:t>
      </w:r>
    </w:p>
    <w:p w14:paraId="634EB549" w14:textId="77777777" w:rsidR="00D56551" w:rsidRDefault="00D56551" w:rsidP="00453F0B">
      <w:pPr>
        <w:pStyle w:val="Default"/>
      </w:pPr>
    </w:p>
    <w:p w14:paraId="61604281" w14:textId="77777777" w:rsidR="00453F0B" w:rsidRPr="00FF3E1A" w:rsidRDefault="00453F0B" w:rsidP="00453F0B">
      <w:pPr>
        <w:pStyle w:val="Default"/>
        <w:rPr>
          <w:b/>
          <w:bCs/>
        </w:rPr>
      </w:pPr>
      <w:r w:rsidRPr="00FF3E1A">
        <w:rPr>
          <w:b/>
          <w:bCs/>
        </w:rPr>
        <w:t>Financial</w:t>
      </w:r>
      <w:r>
        <w:rPr>
          <w:b/>
          <w:bCs/>
        </w:rPr>
        <w:t xml:space="preserve"> and </w:t>
      </w:r>
      <w:r w:rsidRPr="00FF3E1A">
        <w:rPr>
          <w:b/>
          <w:bCs/>
        </w:rPr>
        <w:t xml:space="preserve">Physical Resources </w:t>
      </w:r>
      <w:r>
        <w:rPr>
          <w:b/>
          <w:bCs/>
        </w:rPr>
        <w:t>Responsibilities</w:t>
      </w:r>
    </w:p>
    <w:p w14:paraId="44E43F55" w14:textId="77777777" w:rsidR="00453F0B" w:rsidRDefault="00453F0B" w:rsidP="00EA26B0">
      <w:pPr>
        <w:pStyle w:val="Default"/>
        <w:numPr>
          <w:ilvl w:val="0"/>
          <w:numId w:val="9"/>
        </w:numPr>
      </w:pPr>
      <w:r>
        <w:t xml:space="preserve">Ensure the robust management of financial resources are allocated appropriately and make proposals to </w:t>
      </w:r>
      <w:proofErr w:type="spellStart"/>
      <w:r>
        <w:t>maximise</w:t>
      </w:r>
      <w:proofErr w:type="spellEnd"/>
      <w:r>
        <w:t xml:space="preserve"> th</w:t>
      </w:r>
      <w:r w:rsidR="00380F52">
        <w:t xml:space="preserve">em </w:t>
      </w:r>
      <w:r>
        <w:t xml:space="preserve">through contributing to budget setting, recharges, long term financial planning and cost saving opportunities. </w:t>
      </w:r>
    </w:p>
    <w:p w14:paraId="035E6C03" w14:textId="768F3213" w:rsidR="00453F0B" w:rsidRDefault="00453F0B" w:rsidP="00EA26B0">
      <w:pPr>
        <w:pStyle w:val="Default"/>
        <w:numPr>
          <w:ilvl w:val="0"/>
          <w:numId w:val="9"/>
        </w:numPr>
      </w:pPr>
      <w:r>
        <w:lastRenderedPageBreak/>
        <w:t>Responsible for the safe use of I</w:t>
      </w:r>
      <w:r w:rsidR="00EA26B0">
        <w:t>M&amp;</w:t>
      </w:r>
      <w:r>
        <w:t>T hardware and software, including any installation, repair and maintenance of the hybrid support system</w:t>
      </w:r>
      <w:r w:rsidR="00380F52">
        <w:t xml:space="preserve"> as well as the decommissioned legacy systems</w:t>
      </w:r>
      <w:r>
        <w:t xml:space="preserve">. </w:t>
      </w:r>
    </w:p>
    <w:p w14:paraId="5862512E" w14:textId="77777777" w:rsidR="00453F0B" w:rsidRDefault="00453F0B" w:rsidP="00EA26B0">
      <w:pPr>
        <w:pStyle w:val="Default"/>
        <w:numPr>
          <w:ilvl w:val="0"/>
          <w:numId w:val="9"/>
        </w:numPr>
      </w:pPr>
      <w:r>
        <w:t xml:space="preserve">Responsible for maintaining and monitoring the hybrid support system, ensuring continuity of service and budget management. </w:t>
      </w:r>
    </w:p>
    <w:p w14:paraId="4ED1445A" w14:textId="77777777" w:rsidR="00453F0B" w:rsidRDefault="00453F0B" w:rsidP="00EA26B0">
      <w:pPr>
        <w:pStyle w:val="Default"/>
        <w:numPr>
          <w:ilvl w:val="0"/>
          <w:numId w:val="9"/>
        </w:numPr>
      </w:pPr>
      <w:r>
        <w:t xml:space="preserve">Proactively liaise with key stakeholders to identify and evaluate potential value processes for continuous improvement. </w:t>
      </w:r>
    </w:p>
    <w:p w14:paraId="4D380716" w14:textId="0B0D2D51" w:rsidR="00453F0B" w:rsidRDefault="00453F0B" w:rsidP="00EA26B0">
      <w:pPr>
        <w:pStyle w:val="Default"/>
        <w:numPr>
          <w:ilvl w:val="0"/>
          <w:numId w:val="9"/>
        </w:numPr>
      </w:pPr>
      <w:r>
        <w:t xml:space="preserve">Ensure that procurement processes and procedures are followed where necessary in a timely and efficient manner including participating in the procurement processes where </w:t>
      </w:r>
      <w:r w:rsidR="00A329CA">
        <w:t>appropriate and</w:t>
      </w:r>
      <w:r>
        <w:t xml:space="preserve"> </w:t>
      </w:r>
      <w:proofErr w:type="gramStart"/>
      <w:r>
        <w:t>providing assistance</w:t>
      </w:r>
      <w:proofErr w:type="gramEnd"/>
      <w:r>
        <w:t xml:space="preserve"> for the development and assessment of procurement documentation as required. </w:t>
      </w:r>
    </w:p>
    <w:p w14:paraId="7974C163" w14:textId="77777777" w:rsidR="00453F0B" w:rsidRDefault="00453F0B" w:rsidP="00EA26B0">
      <w:pPr>
        <w:pStyle w:val="Default"/>
        <w:numPr>
          <w:ilvl w:val="0"/>
          <w:numId w:val="9"/>
        </w:numPr>
      </w:pPr>
      <w:r>
        <w:t>Provide training on the hybrid training system</w:t>
      </w:r>
    </w:p>
    <w:p w14:paraId="407C97AF" w14:textId="77777777" w:rsidR="00A329CA" w:rsidRDefault="00A329CA" w:rsidP="00090D59">
      <w:pPr>
        <w:rPr>
          <w:rFonts w:ascii="Arial" w:hAnsi="Arial" w:cs="Arial"/>
          <w:b/>
        </w:rPr>
      </w:pPr>
    </w:p>
    <w:p w14:paraId="23B50F07" w14:textId="7F06BC8E" w:rsidR="0073750A" w:rsidRDefault="0073750A" w:rsidP="00090D59">
      <w:pPr>
        <w:rPr>
          <w:rFonts w:ascii="Arial" w:hAnsi="Arial" w:cs="Arial"/>
          <w:b/>
        </w:rPr>
      </w:pPr>
      <w:r w:rsidRPr="00445E4B">
        <w:rPr>
          <w:rFonts w:ascii="Arial" w:hAnsi="Arial" w:cs="Arial"/>
          <w:b/>
        </w:rPr>
        <w:t xml:space="preserve">Develop </w:t>
      </w:r>
      <w:r w:rsidR="00DE5127">
        <w:rPr>
          <w:rFonts w:ascii="Arial" w:hAnsi="Arial" w:cs="Arial"/>
          <w:b/>
        </w:rPr>
        <w:t>S</w:t>
      </w:r>
      <w:r w:rsidRPr="00445E4B">
        <w:rPr>
          <w:rFonts w:ascii="Arial" w:hAnsi="Arial" w:cs="Arial"/>
          <w:b/>
        </w:rPr>
        <w:t xml:space="preserve">elf, </w:t>
      </w:r>
      <w:r w:rsidR="00DE5127">
        <w:rPr>
          <w:rFonts w:ascii="Arial" w:hAnsi="Arial" w:cs="Arial"/>
          <w:b/>
        </w:rPr>
        <w:t>O</w:t>
      </w:r>
      <w:r w:rsidRPr="00445E4B">
        <w:rPr>
          <w:rFonts w:ascii="Arial" w:hAnsi="Arial" w:cs="Arial"/>
          <w:b/>
        </w:rPr>
        <w:t xml:space="preserve">thers and </w:t>
      </w:r>
      <w:r w:rsidR="00DE5127">
        <w:rPr>
          <w:rFonts w:ascii="Arial" w:hAnsi="Arial" w:cs="Arial"/>
          <w:b/>
        </w:rPr>
        <w:t>T</w:t>
      </w:r>
      <w:r w:rsidRPr="00445E4B">
        <w:rPr>
          <w:rFonts w:ascii="Arial" w:hAnsi="Arial" w:cs="Arial"/>
          <w:b/>
        </w:rPr>
        <w:t>eam</w:t>
      </w:r>
    </w:p>
    <w:p w14:paraId="3BFEAF13" w14:textId="77777777" w:rsidR="00290AFF" w:rsidRDefault="00C75298" w:rsidP="00EA26B0">
      <w:pPr>
        <w:pStyle w:val="BodyText2"/>
        <w:numPr>
          <w:ilvl w:val="0"/>
          <w:numId w:val="2"/>
        </w:numPr>
        <w:pBdr>
          <w:top w:val="none" w:sz="0" w:space="0" w:color="auto"/>
          <w:left w:val="none" w:sz="0" w:space="0" w:color="auto"/>
          <w:bottom w:val="none" w:sz="0" w:space="0" w:color="auto"/>
          <w:right w:val="none" w:sz="0" w:space="0" w:color="auto"/>
        </w:pBdr>
        <w:shd w:val="clear" w:color="auto" w:fill="auto"/>
        <w:rPr>
          <w:rFonts w:cs="Arial"/>
          <w:b w:val="0"/>
          <w:bCs w:val="0"/>
          <w:sz w:val="24"/>
        </w:rPr>
      </w:pPr>
      <w:r>
        <w:rPr>
          <w:rFonts w:cs="Arial"/>
          <w:b w:val="0"/>
          <w:sz w:val="24"/>
        </w:rPr>
        <w:t xml:space="preserve">Participate in the Annual Performance Appraisal process, sourcing and undertaking training as identified in the Personal Development </w:t>
      </w:r>
      <w:r w:rsidR="00290AFF">
        <w:rPr>
          <w:rFonts w:cs="Arial"/>
          <w:b w:val="0"/>
          <w:sz w:val="24"/>
        </w:rPr>
        <w:t>Plan.</w:t>
      </w:r>
      <w:r w:rsidR="00290AFF" w:rsidRPr="00FF3E1A">
        <w:rPr>
          <w:rFonts w:cs="Arial"/>
          <w:b w:val="0"/>
          <w:bCs w:val="0"/>
          <w:sz w:val="24"/>
        </w:rPr>
        <w:t xml:space="preserve"> </w:t>
      </w:r>
    </w:p>
    <w:p w14:paraId="5FFEB608" w14:textId="6C0C7520" w:rsidR="00453F0B" w:rsidRDefault="00290AFF" w:rsidP="00EA26B0">
      <w:pPr>
        <w:pStyle w:val="BodyText2"/>
        <w:numPr>
          <w:ilvl w:val="0"/>
          <w:numId w:val="2"/>
        </w:numPr>
        <w:pBdr>
          <w:top w:val="none" w:sz="0" w:space="0" w:color="auto"/>
          <w:left w:val="none" w:sz="0" w:space="0" w:color="auto"/>
          <w:bottom w:val="none" w:sz="0" w:space="0" w:color="auto"/>
          <w:right w:val="none" w:sz="0" w:space="0" w:color="auto"/>
        </w:pBdr>
        <w:shd w:val="clear" w:color="auto" w:fill="auto"/>
        <w:rPr>
          <w:rFonts w:cs="Arial"/>
          <w:b w:val="0"/>
          <w:bCs w:val="0"/>
          <w:sz w:val="24"/>
        </w:rPr>
      </w:pPr>
      <w:r w:rsidRPr="00FF3E1A">
        <w:rPr>
          <w:rFonts w:cs="Arial"/>
          <w:b w:val="0"/>
          <w:bCs w:val="0"/>
          <w:sz w:val="24"/>
        </w:rPr>
        <w:t>The</w:t>
      </w:r>
      <w:r w:rsidR="00453F0B" w:rsidRPr="00FF3E1A">
        <w:rPr>
          <w:rFonts w:cs="Arial"/>
          <w:b w:val="0"/>
          <w:bCs w:val="0"/>
          <w:sz w:val="24"/>
        </w:rPr>
        <w:t xml:space="preserve"> post holder </w:t>
      </w:r>
      <w:r w:rsidR="00853E1F">
        <w:rPr>
          <w:rFonts w:cs="Arial"/>
          <w:b w:val="0"/>
          <w:bCs w:val="0"/>
          <w:sz w:val="24"/>
        </w:rPr>
        <w:t xml:space="preserve">has </w:t>
      </w:r>
      <w:r w:rsidR="00453F0B" w:rsidRPr="00FF3E1A">
        <w:rPr>
          <w:rFonts w:cs="Arial"/>
          <w:b w:val="0"/>
          <w:bCs w:val="0"/>
          <w:sz w:val="24"/>
        </w:rPr>
        <w:t>supervisory responsibilities, which may include</w:t>
      </w:r>
      <w:r w:rsidR="00453F0B">
        <w:rPr>
          <w:rFonts w:cs="Arial"/>
          <w:b w:val="0"/>
          <w:bCs w:val="0"/>
          <w:sz w:val="24"/>
        </w:rPr>
        <w:t xml:space="preserve"> </w:t>
      </w:r>
      <w:r w:rsidR="00453F0B" w:rsidRPr="00FF3E1A">
        <w:rPr>
          <w:rFonts w:cs="Arial"/>
          <w:b w:val="0"/>
          <w:bCs w:val="0"/>
          <w:sz w:val="24"/>
        </w:rPr>
        <w:t>day-to-day management and development of staff, the recruitment and selection of new employees; undertaking annual appraisals and objective setting; sickness absence management;</w:t>
      </w:r>
      <w:r w:rsidR="00380F52">
        <w:rPr>
          <w:rFonts w:cs="Arial"/>
          <w:b w:val="0"/>
          <w:bCs w:val="0"/>
          <w:sz w:val="24"/>
        </w:rPr>
        <w:t xml:space="preserve"> </w:t>
      </w:r>
      <w:r w:rsidR="00453F0B" w:rsidRPr="00FF3E1A">
        <w:rPr>
          <w:rFonts w:cs="Arial"/>
          <w:b w:val="0"/>
          <w:bCs w:val="0"/>
          <w:sz w:val="24"/>
        </w:rPr>
        <w:t xml:space="preserve">and other duties as deemed appropriate by the </w:t>
      </w:r>
      <w:r w:rsidR="00453F0B">
        <w:rPr>
          <w:rFonts w:cs="Arial"/>
          <w:b w:val="0"/>
          <w:bCs w:val="0"/>
          <w:sz w:val="24"/>
        </w:rPr>
        <w:t>line manager</w:t>
      </w:r>
    </w:p>
    <w:p w14:paraId="499A28CC" w14:textId="77777777" w:rsidR="00453F0B" w:rsidRDefault="00453F0B" w:rsidP="00EA26B0">
      <w:pPr>
        <w:pStyle w:val="BodyText2"/>
        <w:numPr>
          <w:ilvl w:val="0"/>
          <w:numId w:val="2"/>
        </w:numPr>
        <w:pBdr>
          <w:top w:val="none" w:sz="0" w:space="0" w:color="auto"/>
          <w:left w:val="none" w:sz="0" w:space="0" w:color="auto"/>
          <w:bottom w:val="none" w:sz="0" w:space="0" w:color="auto"/>
          <w:right w:val="none" w:sz="0" w:space="0" w:color="auto"/>
        </w:pBdr>
        <w:shd w:val="clear" w:color="auto" w:fill="auto"/>
        <w:rPr>
          <w:rFonts w:cs="Arial"/>
          <w:b w:val="0"/>
          <w:bCs w:val="0"/>
          <w:sz w:val="24"/>
        </w:rPr>
      </w:pPr>
      <w:r w:rsidRPr="00FF3E1A">
        <w:rPr>
          <w:rFonts w:cs="Arial"/>
          <w:b w:val="0"/>
          <w:bCs w:val="0"/>
          <w:sz w:val="24"/>
        </w:rPr>
        <w:t>Undertak</w:t>
      </w:r>
      <w:r>
        <w:rPr>
          <w:rFonts w:cs="Arial"/>
          <w:b w:val="0"/>
          <w:bCs w:val="0"/>
          <w:sz w:val="24"/>
        </w:rPr>
        <w:t>e</w:t>
      </w:r>
      <w:r w:rsidRPr="00FF3E1A">
        <w:rPr>
          <w:rFonts w:cs="Arial"/>
          <w:b w:val="0"/>
          <w:bCs w:val="0"/>
          <w:sz w:val="24"/>
        </w:rPr>
        <w:t xml:space="preserve"> continued personal and professional development to meet the changing demands of the post. This will include keeping </w:t>
      </w:r>
      <w:proofErr w:type="gramStart"/>
      <w:r w:rsidRPr="00FF3E1A">
        <w:rPr>
          <w:rFonts w:cs="Arial"/>
          <w:b w:val="0"/>
          <w:bCs w:val="0"/>
          <w:sz w:val="24"/>
        </w:rPr>
        <w:t>up-to-date</w:t>
      </w:r>
      <w:proofErr w:type="gramEnd"/>
      <w:r w:rsidRPr="00FF3E1A">
        <w:rPr>
          <w:rFonts w:cs="Arial"/>
          <w:b w:val="0"/>
          <w:bCs w:val="0"/>
          <w:sz w:val="24"/>
        </w:rPr>
        <w:t xml:space="preserve"> on industry developments and offerings from external suppliers.</w:t>
      </w:r>
    </w:p>
    <w:p w14:paraId="3A1BF66C" w14:textId="23063237" w:rsidR="00453F0B" w:rsidRDefault="00453F0B" w:rsidP="00EA26B0">
      <w:pPr>
        <w:pStyle w:val="BodyText2"/>
        <w:numPr>
          <w:ilvl w:val="0"/>
          <w:numId w:val="2"/>
        </w:numPr>
        <w:pBdr>
          <w:top w:val="none" w:sz="0" w:space="0" w:color="auto"/>
          <w:left w:val="none" w:sz="0" w:space="0" w:color="auto"/>
          <w:bottom w:val="none" w:sz="0" w:space="0" w:color="auto"/>
          <w:right w:val="none" w:sz="0" w:space="0" w:color="auto"/>
        </w:pBdr>
        <w:shd w:val="clear" w:color="auto" w:fill="auto"/>
        <w:rPr>
          <w:rFonts w:cs="Arial"/>
          <w:b w:val="0"/>
          <w:bCs w:val="0"/>
          <w:sz w:val="24"/>
        </w:rPr>
      </w:pPr>
      <w:r w:rsidRPr="00FF3E1A">
        <w:rPr>
          <w:rFonts w:cs="Arial"/>
          <w:b w:val="0"/>
          <w:bCs w:val="0"/>
          <w:sz w:val="24"/>
        </w:rPr>
        <w:t>Provid</w:t>
      </w:r>
      <w:r w:rsidR="00B40828">
        <w:rPr>
          <w:rFonts w:cs="Arial"/>
          <w:b w:val="0"/>
          <w:bCs w:val="0"/>
          <w:sz w:val="24"/>
        </w:rPr>
        <w:t>e</w:t>
      </w:r>
      <w:r w:rsidRPr="00FF3E1A">
        <w:rPr>
          <w:rFonts w:cs="Arial"/>
          <w:b w:val="0"/>
          <w:bCs w:val="0"/>
          <w:sz w:val="24"/>
        </w:rPr>
        <w:t xml:space="preserve"> knowledge sharing and training sessions to </w:t>
      </w:r>
      <w:r>
        <w:rPr>
          <w:rFonts w:cs="Arial"/>
          <w:b w:val="0"/>
          <w:bCs w:val="0"/>
          <w:sz w:val="24"/>
        </w:rPr>
        <w:t>colleagues and key stakeholders regarding the hybrid support system developments</w:t>
      </w:r>
      <w:r w:rsidRPr="00FF3E1A">
        <w:rPr>
          <w:rFonts w:cs="Arial"/>
          <w:b w:val="0"/>
          <w:bCs w:val="0"/>
          <w:sz w:val="24"/>
        </w:rPr>
        <w:t>.</w:t>
      </w:r>
    </w:p>
    <w:p w14:paraId="5DC95EAE" w14:textId="77777777" w:rsidR="00453F0B" w:rsidRDefault="00453F0B" w:rsidP="00EA26B0">
      <w:pPr>
        <w:pStyle w:val="BodyText2"/>
        <w:numPr>
          <w:ilvl w:val="0"/>
          <w:numId w:val="2"/>
        </w:numPr>
        <w:pBdr>
          <w:top w:val="none" w:sz="0" w:space="0" w:color="auto"/>
          <w:left w:val="none" w:sz="0" w:space="0" w:color="auto"/>
          <w:bottom w:val="none" w:sz="0" w:space="0" w:color="auto"/>
          <w:right w:val="none" w:sz="0" w:space="0" w:color="auto"/>
        </w:pBdr>
        <w:shd w:val="clear" w:color="auto" w:fill="auto"/>
        <w:rPr>
          <w:rFonts w:cs="Arial"/>
          <w:b w:val="0"/>
          <w:bCs w:val="0"/>
          <w:sz w:val="24"/>
        </w:rPr>
      </w:pPr>
      <w:r w:rsidRPr="00FF3E1A">
        <w:rPr>
          <w:rFonts w:cs="Arial"/>
          <w:b w:val="0"/>
          <w:bCs w:val="0"/>
          <w:sz w:val="24"/>
        </w:rPr>
        <w:t xml:space="preserve">Demonstrate a strong commitment to continuous service improvement and developing, ensuring that NHS Resolution values are demonstrated by the </w:t>
      </w:r>
      <w:r>
        <w:rPr>
          <w:rFonts w:cs="Arial"/>
          <w:b w:val="0"/>
          <w:bCs w:val="0"/>
          <w:sz w:val="24"/>
        </w:rPr>
        <w:t xml:space="preserve">Architecture and </w:t>
      </w:r>
      <w:r w:rsidRPr="00FF3E1A">
        <w:rPr>
          <w:rFonts w:cs="Arial"/>
          <w:b w:val="0"/>
          <w:bCs w:val="0"/>
          <w:sz w:val="24"/>
        </w:rPr>
        <w:t>Engineering team.</w:t>
      </w:r>
    </w:p>
    <w:p w14:paraId="11422410" w14:textId="77777777" w:rsidR="00453F0B" w:rsidRPr="00FF3E1A" w:rsidRDefault="00453F0B" w:rsidP="00FF3E1A">
      <w:pPr>
        <w:pStyle w:val="BodyText2"/>
        <w:pBdr>
          <w:top w:val="none" w:sz="0" w:space="0" w:color="auto"/>
          <w:left w:val="none" w:sz="0" w:space="0" w:color="auto"/>
          <w:bottom w:val="none" w:sz="0" w:space="0" w:color="auto"/>
          <w:right w:val="none" w:sz="0" w:space="0" w:color="auto"/>
        </w:pBdr>
        <w:shd w:val="clear" w:color="auto" w:fill="auto"/>
        <w:ind w:left="720"/>
        <w:rPr>
          <w:rFonts w:cs="Arial"/>
          <w:b w:val="0"/>
        </w:rPr>
      </w:pPr>
    </w:p>
    <w:p w14:paraId="316E2E0A" w14:textId="77777777" w:rsidR="00453F0B" w:rsidRPr="00453F0B" w:rsidRDefault="00453F0B" w:rsidP="00453F0B">
      <w:pPr>
        <w:rPr>
          <w:rFonts w:ascii="Arial" w:hAnsi="Arial" w:cs="Arial"/>
          <w:b/>
        </w:rPr>
      </w:pPr>
      <w:r w:rsidRPr="00453F0B">
        <w:rPr>
          <w:rFonts w:ascii="Arial" w:hAnsi="Arial" w:cs="Arial"/>
          <w:b/>
        </w:rPr>
        <w:t>Information Resources Responsibility</w:t>
      </w:r>
    </w:p>
    <w:p w14:paraId="6AE90042" w14:textId="6FEAD64B" w:rsidR="00453F0B" w:rsidRDefault="00B40828" w:rsidP="00EA26B0">
      <w:pPr>
        <w:widowControl w:val="0"/>
        <w:numPr>
          <w:ilvl w:val="0"/>
          <w:numId w:val="11"/>
        </w:numPr>
        <w:tabs>
          <w:tab w:val="left" w:pos="426"/>
        </w:tabs>
        <w:autoSpaceDE w:val="0"/>
        <w:autoSpaceDN w:val="0"/>
        <w:adjustRightInd w:val="0"/>
        <w:jc w:val="both"/>
        <w:rPr>
          <w:rFonts w:ascii="Arial" w:hAnsi="Arial" w:cs="Arial"/>
        </w:rPr>
      </w:pPr>
      <w:r>
        <w:rPr>
          <w:rFonts w:ascii="Arial" w:hAnsi="Arial" w:cs="Arial"/>
        </w:rPr>
        <w:t>R</w:t>
      </w:r>
      <w:r w:rsidR="00453F0B" w:rsidRPr="00453F0B">
        <w:rPr>
          <w:rFonts w:ascii="Arial" w:hAnsi="Arial" w:cs="Arial"/>
        </w:rPr>
        <w:t xml:space="preserve">esponsible and accountable for the </w:t>
      </w:r>
      <w:r w:rsidR="00380F52">
        <w:rPr>
          <w:rFonts w:ascii="Arial" w:hAnsi="Arial" w:cs="Arial"/>
        </w:rPr>
        <w:t xml:space="preserve">development of </w:t>
      </w:r>
      <w:r w:rsidR="00453F0B" w:rsidRPr="00453F0B">
        <w:rPr>
          <w:rFonts w:ascii="Arial" w:hAnsi="Arial" w:cs="Arial"/>
        </w:rPr>
        <w:t>hybrid support system</w:t>
      </w:r>
      <w:r w:rsidR="00380F52">
        <w:rPr>
          <w:rFonts w:ascii="Arial" w:hAnsi="Arial" w:cs="Arial"/>
        </w:rPr>
        <w:t xml:space="preserve"> and decommissioning of the legacy systems</w:t>
      </w:r>
      <w:r w:rsidR="00453F0B">
        <w:rPr>
          <w:rFonts w:ascii="Arial" w:hAnsi="Arial" w:cs="Arial"/>
        </w:rPr>
        <w:t>.</w:t>
      </w:r>
    </w:p>
    <w:p w14:paraId="07BBE0E3" w14:textId="77777777" w:rsidR="00453F0B" w:rsidRPr="00453F0B" w:rsidRDefault="00453F0B" w:rsidP="00EA26B0">
      <w:pPr>
        <w:widowControl w:val="0"/>
        <w:numPr>
          <w:ilvl w:val="0"/>
          <w:numId w:val="11"/>
        </w:numPr>
        <w:tabs>
          <w:tab w:val="left" w:pos="426"/>
        </w:tabs>
        <w:autoSpaceDE w:val="0"/>
        <w:autoSpaceDN w:val="0"/>
        <w:adjustRightInd w:val="0"/>
        <w:jc w:val="both"/>
        <w:rPr>
          <w:rFonts w:ascii="Arial" w:hAnsi="Arial" w:cs="Arial"/>
        </w:rPr>
      </w:pPr>
      <w:r>
        <w:rPr>
          <w:rFonts w:ascii="Arial" w:hAnsi="Arial" w:cs="Arial"/>
        </w:rPr>
        <w:t xml:space="preserve">Compares, proposes and provides technical and systems </w:t>
      </w:r>
      <w:r w:rsidRPr="00453F0B">
        <w:rPr>
          <w:rFonts w:ascii="Arial" w:hAnsi="Arial" w:cs="Arial"/>
        </w:rPr>
        <w:t>options for solutions based on feasibility</w:t>
      </w:r>
      <w:r>
        <w:rPr>
          <w:rFonts w:ascii="Arial" w:hAnsi="Arial" w:cs="Arial"/>
        </w:rPr>
        <w:t xml:space="preserve"> and</w:t>
      </w:r>
      <w:r w:rsidRPr="00453F0B">
        <w:rPr>
          <w:rFonts w:ascii="Arial" w:hAnsi="Arial" w:cs="Arial"/>
        </w:rPr>
        <w:t xml:space="preserve"> impact.</w:t>
      </w:r>
    </w:p>
    <w:p w14:paraId="4DAF1026" w14:textId="0FB74C01" w:rsidR="00453F0B" w:rsidRDefault="00453F0B" w:rsidP="00EA26B0">
      <w:pPr>
        <w:widowControl w:val="0"/>
        <w:numPr>
          <w:ilvl w:val="0"/>
          <w:numId w:val="11"/>
        </w:numPr>
        <w:tabs>
          <w:tab w:val="left" w:pos="426"/>
        </w:tabs>
        <w:autoSpaceDE w:val="0"/>
        <w:autoSpaceDN w:val="0"/>
        <w:adjustRightInd w:val="0"/>
        <w:jc w:val="both"/>
        <w:rPr>
          <w:rFonts w:ascii="Arial" w:hAnsi="Arial" w:cs="Arial"/>
        </w:rPr>
      </w:pPr>
      <w:r w:rsidRPr="00453F0B">
        <w:rPr>
          <w:rFonts w:ascii="Arial" w:hAnsi="Arial" w:cs="Arial"/>
        </w:rPr>
        <w:t>Adapts, designs and monitors systems for faults, performance and stability, fixing problems where needed and identify</w:t>
      </w:r>
      <w:r>
        <w:rPr>
          <w:rFonts w:ascii="Arial" w:hAnsi="Arial" w:cs="Arial"/>
        </w:rPr>
        <w:t>ing</w:t>
      </w:r>
      <w:r w:rsidRPr="00453F0B">
        <w:rPr>
          <w:rFonts w:ascii="Arial" w:hAnsi="Arial" w:cs="Arial"/>
        </w:rPr>
        <w:t xml:space="preserve"> trends and patter</w:t>
      </w:r>
      <w:r>
        <w:rPr>
          <w:rFonts w:ascii="Arial" w:hAnsi="Arial" w:cs="Arial"/>
        </w:rPr>
        <w:t>n</w:t>
      </w:r>
      <w:r w:rsidRPr="00453F0B">
        <w:rPr>
          <w:rFonts w:ascii="Arial" w:hAnsi="Arial" w:cs="Arial"/>
        </w:rPr>
        <w:t xml:space="preserve">s, and when </w:t>
      </w:r>
      <w:proofErr w:type="spellStart"/>
      <w:proofErr w:type="gramStart"/>
      <w:r w:rsidR="00A329CA" w:rsidRPr="00453F0B">
        <w:rPr>
          <w:rFonts w:ascii="Arial" w:hAnsi="Arial" w:cs="Arial"/>
        </w:rPr>
        <w:t>necessary,</w:t>
      </w:r>
      <w:r w:rsidRPr="00453F0B">
        <w:rPr>
          <w:rFonts w:ascii="Arial" w:hAnsi="Arial" w:cs="Arial"/>
        </w:rPr>
        <w:t>feeds</w:t>
      </w:r>
      <w:proofErr w:type="spellEnd"/>
      <w:proofErr w:type="gramEnd"/>
      <w:r w:rsidRPr="00453F0B">
        <w:rPr>
          <w:rFonts w:ascii="Arial" w:hAnsi="Arial" w:cs="Arial"/>
        </w:rPr>
        <w:t xml:space="preserve"> back information to relevant</w:t>
      </w:r>
      <w:r>
        <w:rPr>
          <w:rFonts w:ascii="Arial" w:hAnsi="Arial" w:cs="Arial"/>
        </w:rPr>
        <w:t xml:space="preserve"> key stakeholders.</w:t>
      </w:r>
    </w:p>
    <w:p w14:paraId="293F3174" w14:textId="2F009897" w:rsidR="00FD15CC" w:rsidRPr="00FD15CC" w:rsidRDefault="00FD15CC" w:rsidP="00EA26B0">
      <w:pPr>
        <w:pStyle w:val="BodyText2"/>
        <w:numPr>
          <w:ilvl w:val="0"/>
          <w:numId w:val="11"/>
        </w:numPr>
        <w:pBdr>
          <w:top w:val="none" w:sz="0" w:space="0" w:color="auto"/>
          <w:left w:val="none" w:sz="0" w:space="0" w:color="auto"/>
          <w:bottom w:val="none" w:sz="0" w:space="0" w:color="auto"/>
          <w:right w:val="none" w:sz="0" w:space="0" w:color="auto"/>
        </w:pBdr>
        <w:shd w:val="clear" w:color="auto" w:fill="auto"/>
        <w:jc w:val="left"/>
        <w:rPr>
          <w:rFonts w:cs="Arial"/>
          <w:b w:val="0"/>
          <w:bCs w:val="0"/>
          <w:sz w:val="24"/>
        </w:rPr>
      </w:pPr>
      <w:r w:rsidRPr="0016406E">
        <w:rPr>
          <w:rFonts w:cs="Arial"/>
          <w:b w:val="0"/>
          <w:bCs w:val="0"/>
          <w:sz w:val="24"/>
        </w:rPr>
        <w:t xml:space="preserve">Ensure all data is handled in accordance with the applicable Data Governance arrangements and network security policy. </w:t>
      </w:r>
    </w:p>
    <w:p w14:paraId="500B57AC" w14:textId="77777777" w:rsidR="00453F0B" w:rsidRPr="00453F0B" w:rsidRDefault="00453F0B" w:rsidP="00453F0B">
      <w:pPr>
        <w:widowControl w:val="0"/>
        <w:tabs>
          <w:tab w:val="left" w:pos="426"/>
        </w:tabs>
        <w:autoSpaceDE w:val="0"/>
        <w:autoSpaceDN w:val="0"/>
        <w:adjustRightInd w:val="0"/>
        <w:jc w:val="both"/>
        <w:rPr>
          <w:rFonts w:ascii="Arial" w:hAnsi="Arial" w:cs="Arial"/>
        </w:rPr>
      </w:pPr>
    </w:p>
    <w:p w14:paraId="5E2F4177" w14:textId="77777777" w:rsidR="00453F0B" w:rsidRPr="00453F0B" w:rsidRDefault="00453F0B" w:rsidP="00453F0B">
      <w:pPr>
        <w:widowControl w:val="0"/>
        <w:tabs>
          <w:tab w:val="left" w:pos="426"/>
        </w:tabs>
        <w:autoSpaceDE w:val="0"/>
        <w:autoSpaceDN w:val="0"/>
        <w:adjustRightInd w:val="0"/>
        <w:jc w:val="both"/>
        <w:rPr>
          <w:rFonts w:ascii="Arial" w:hAnsi="Arial" w:cs="Arial"/>
          <w:b/>
        </w:rPr>
      </w:pPr>
      <w:r w:rsidRPr="00453F0B">
        <w:rPr>
          <w:rFonts w:ascii="Arial" w:hAnsi="Arial" w:cs="Arial"/>
          <w:b/>
        </w:rPr>
        <w:t xml:space="preserve">Research &amp; Development </w:t>
      </w:r>
    </w:p>
    <w:p w14:paraId="55EF6638" w14:textId="77777777" w:rsidR="00453F0B" w:rsidRPr="00380F52" w:rsidRDefault="00453F0B" w:rsidP="00EA26B0">
      <w:pPr>
        <w:widowControl w:val="0"/>
        <w:numPr>
          <w:ilvl w:val="0"/>
          <w:numId w:val="11"/>
        </w:numPr>
        <w:tabs>
          <w:tab w:val="left" w:pos="426"/>
        </w:tabs>
        <w:autoSpaceDE w:val="0"/>
        <w:autoSpaceDN w:val="0"/>
        <w:adjustRightInd w:val="0"/>
        <w:jc w:val="both"/>
        <w:rPr>
          <w:rFonts w:ascii="Arial" w:hAnsi="Arial" w:cs="Arial"/>
        </w:rPr>
      </w:pPr>
      <w:r w:rsidRPr="00453F0B">
        <w:rPr>
          <w:rFonts w:ascii="Arial" w:hAnsi="Arial" w:cs="Arial"/>
        </w:rPr>
        <w:t>Provide specialist technical expertise</w:t>
      </w:r>
      <w:r>
        <w:rPr>
          <w:rFonts w:ascii="Arial" w:hAnsi="Arial" w:cs="Arial"/>
        </w:rPr>
        <w:t xml:space="preserve"> o</w:t>
      </w:r>
      <w:r w:rsidR="00380F52">
        <w:rPr>
          <w:rFonts w:ascii="Arial" w:hAnsi="Arial" w:cs="Arial"/>
        </w:rPr>
        <w:t>n</w:t>
      </w:r>
      <w:r>
        <w:rPr>
          <w:rFonts w:ascii="Arial" w:hAnsi="Arial" w:cs="Arial"/>
        </w:rPr>
        <w:t xml:space="preserve"> the hybrid support system including software</w:t>
      </w:r>
      <w:r w:rsidR="00380F52">
        <w:rPr>
          <w:rFonts w:ascii="Arial" w:hAnsi="Arial" w:cs="Arial"/>
        </w:rPr>
        <w:t xml:space="preserve"> and decommissioning of the legacy systems</w:t>
      </w:r>
      <w:r w:rsidRPr="00380F52">
        <w:rPr>
          <w:rFonts w:ascii="Arial" w:hAnsi="Arial" w:cs="Arial"/>
        </w:rPr>
        <w:t>.</w:t>
      </w:r>
    </w:p>
    <w:p w14:paraId="5C315313" w14:textId="77777777" w:rsidR="00453F0B" w:rsidRPr="00453F0B" w:rsidRDefault="00453F0B" w:rsidP="00453F0B">
      <w:pPr>
        <w:widowControl w:val="0"/>
        <w:tabs>
          <w:tab w:val="left" w:pos="426"/>
        </w:tabs>
        <w:autoSpaceDE w:val="0"/>
        <w:autoSpaceDN w:val="0"/>
        <w:adjustRightInd w:val="0"/>
        <w:jc w:val="both"/>
        <w:rPr>
          <w:rFonts w:ascii="Arial" w:hAnsi="Arial" w:cs="Arial"/>
        </w:rPr>
      </w:pPr>
    </w:p>
    <w:p w14:paraId="6B4CECD9" w14:textId="77777777" w:rsidR="00453F0B" w:rsidRPr="00453F0B" w:rsidRDefault="00453F0B" w:rsidP="00453F0B">
      <w:pPr>
        <w:rPr>
          <w:rFonts w:ascii="Arial" w:hAnsi="Arial" w:cs="Arial"/>
          <w:b/>
        </w:rPr>
      </w:pPr>
      <w:r w:rsidRPr="00453F0B">
        <w:rPr>
          <w:rFonts w:ascii="Arial" w:hAnsi="Arial" w:cs="Arial"/>
          <w:b/>
        </w:rPr>
        <w:t>Freedom to Act</w:t>
      </w:r>
    </w:p>
    <w:p w14:paraId="01271EB9" w14:textId="77777777" w:rsidR="00453F0B" w:rsidRPr="00453F0B" w:rsidRDefault="00453F0B" w:rsidP="00EA26B0">
      <w:pPr>
        <w:widowControl w:val="0"/>
        <w:numPr>
          <w:ilvl w:val="0"/>
          <w:numId w:val="10"/>
        </w:numPr>
        <w:tabs>
          <w:tab w:val="left" w:pos="426"/>
        </w:tabs>
        <w:autoSpaceDE w:val="0"/>
        <w:autoSpaceDN w:val="0"/>
        <w:adjustRightInd w:val="0"/>
        <w:jc w:val="both"/>
        <w:rPr>
          <w:rFonts w:ascii="Arial" w:hAnsi="Arial" w:cs="Arial"/>
        </w:rPr>
      </w:pPr>
      <w:r w:rsidRPr="00453F0B">
        <w:rPr>
          <w:rFonts w:ascii="Arial" w:hAnsi="Arial" w:cs="Arial"/>
        </w:rPr>
        <w:t xml:space="preserve">As a specialist and </w:t>
      </w:r>
      <w:r>
        <w:rPr>
          <w:rFonts w:ascii="Arial" w:hAnsi="Arial" w:cs="Arial"/>
        </w:rPr>
        <w:t xml:space="preserve">subject matter </w:t>
      </w:r>
      <w:r w:rsidRPr="00453F0B">
        <w:rPr>
          <w:rFonts w:ascii="Arial" w:hAnsi="Arial" w:cs="Arial"/>
        </w:rPr>
        <w:t xml:space="preserve">expert, the post holder will have the autonomy to work within broad </w:t>
      </w:r>
      <w:r>
        <w:rPr>
          <w:rFonts w:ascii="Arial" w:hAnsi="Arial" w:cs="Arial"/>
        </w:rPr>
        <w:t xml:space="preserve">established </w:t>
      </w:r>
      <w:r w:rsidRPr="00453F0B">
        <w:rPr>
          <w:rFonts w:ascii="Arial" w:hAnsi="Arial" w:cs="Arial"/>
        </w:rPr>
        <w:t xml:space="preserve">guidelines and policies, only referring to </w:t>
      </w:r>
      <w:r>
        <w:rPr>
          <w:rFonts w:ascii="Arial" w:hAnsi="Arial" w:cs="Arial"/>
        </w:rPr>
        <w:t>l</w:t>
      </w:r>
      <w:r w:rsidRPr="00453F0B">
        <w:rPr>
          <w:rFonts w:ascii="Arial" w:hAnsi="Arial" w:cs="Arial"/>
        </w:rPr>
        <w:t xml:space="preserve">ine </w:t>
      </w:r>
      <w:r>
        <w:rPr>
          <w:rFonts w:ascii="Arial" w:hAnsi="Arial" w:cs="Arial"/>
        </w:rPr>
        <w:lastRenderedPageBreak/>
        <w:t>m</w:t>
      </w:r>
      <w:r w:rsidRPr="00453F0B">
        <w:rPr>
          <w:rFonts w:ascii="Arial" w:hAnsi="Arial" w:cs="Arial"/>
        </w:rPr>
        <w:t xml:space="preserve">anager or </w:t>
      </w:r>
      <w:r>
        <w:rPr>
          <w:rFonts w:ascii="Arial" w:hAnsi="Arial" w:cs="Arial"/>
        </w:rPr>
        <w:t xml:space="preserve">key stakeholders </w:t>
      </w:r>
      <w:r w:rsidRPr="00453F0B">
        <w:rPr>
          <w:rFonts w:ascii="Arial" w:hAnsi="Arial" w:cs="Arial"/>
        </w:rPr>
        <w:t>as and when required.</w:t>
      </w:r>
    </w:p>
    <w:p w14:paraId="54D2433F" w14:textId="77777777" w:rsidR="00453F0B" w:rsidRPr="00FF3E1A" w:rsidRDefault="00453F0B" w:rsidP="00EA26B0">
      <w:pPr>
        <w:numPr>
          <w:ilvl w:val="0"/>
          <w:numId w:val="10"/>
        </w:numPr>
        <w:ind w:right="1"/>
        <w:jc w:val="both"/>
        <w:rPr>
          <w:rFonts w:ascii="Arial" w:hAnsi="Arial" w:cs="Arial"/>
        </w:rPr>
      </w:pPr>
      <w:r w:rsidRPr="00453F0B">
        <w:rPr>
          <w:rFonts w:ascii="Arial" w:hAnsi="Arial" w:cs="Arial"/>
        </w:rPr>
        <w:t>Take responsibility for resolution</w:t>
      </w:r>
      <w:r>
        <w:rPr>
          <w:rFonts w:ascii="Arial" w:hAnsi="Arial" w:cs="Arial"/>
        </w:rPr>
        <w:t>s</w:t>
      </w:r>
      <w:r w:rsidRPr="00453F0B">
        <w:rPr>
          <w:rFonts w:ascii="Arial" w:hAnsi="Arial" w:cs="Arial"/>
        </w:rPr>
        <w:t xml:space="preserve"> considering the service level agreements</w:t>
      </w:r>
      <w:r>
        <w:rPr>
          <w:rFonts w:ascii="Arial" w:hAnsi="Arial" w:cs="Arial"/>
        </w:rPr>
        <w:t>, timely delivery of the assigned programme of activities and within the budgetary obligations.</w:t>
      </w:r>
    </w:p>
    <w:p w14:paraId="216AAFE4" w14:textId="77777777" w:rsidR="00453F0B" w:rsidRDefault="00453F0B" w:rsidP="00090D59">
      <w:pPr>
        <w:rPr>
          <w:rFonts w:ascii="Arial" w:hAnsi="Arial" w:cs="Arial"/>
          <w:b/>
        </w:rPr>
      </w:pPr>
    </w:p>
    <w:p w14:paraId="036DD377" w14:textId="05EB8D85" w:rsidR="00CD5F5D" w:rsidRPr="00A329CA" w:rsidRDefault="00CD5F5D" w:rsidP="00090D59">
      <w:pPr>
        <w:rPr>
          <w:rFonts w:ascii="Arial" w:hAnsi="Arial" w:cs="Arial"/>
          <w:b/>
        </w:rPr>
      </w:pPr>
      <w:r w:rsidRPr="00445E4B">
        <w:rPr>
          <w:rFonts w:ascii="Arial" w:hAnsi="Arial" w:cs="Arial"/>
          <w:b/>
        </w:rPr>
        <w:t xml:space="preserve">Effort and </w:t>
      </w:r>
      <w:r w:rsidR="00DE5127">
        <w:rPr>
          <w:rFonts w:ascii="Arial" w:hAnsi="Arial" w:cs="Arial"/>
          <w:b/>
        </w:rPr>
        <w:t>W</w:t>
      </w:r>
      <w:r w:rsidRPr="00445E4B">
        <w:rPr>
          <w:rFonts w:ascii="Arial" w:hAnsi="Arial" w:cs="Arial"/>
          <w:b/>
        </w:rPr>
        <w:t xml:space="preserve">orking </w:t>
      </w:r>
      <w:r w:rsidR="00E93F15">
        <w:rPr>
          <w:rFonts w:ascii="Arial" w:hAnsi="Arial" w:cs="Arial"/>
          <w:b/>
        </w:rPr>
        <w:t>E</w:t>
      </w:r>
      <w:r w:rsidRPr="00445E4B">
        <w:rPr>
          <w:rFonts w:ascii="Arial" w:hAnsi="Arial" w:cs="Arial"/>
          <w:b/>
        </w:rPr>
        <w:t>nvironment</w:t>
      </w:r>
    </w:p>
    <w:p w14:paraId="275633D4" w14:textId="77777777" w:rsidR="00453F0B" w:rsidRPr="00A329CA" w:rsidRDefault="00453F0B" w:rsidP="00115CE4">
      <w:pPr>
        <w:ind w:firstLine="360"/>
        <w:rPr>
          <w:rFonts w:ascii="Arial" w:hAnsi="Arial" w:cs="Arial"/>
          <w:i/>
          <w:u w:val="single"/>
        </w:rPr>
      </w:pPr>
      <w:r w:rsidRPr="00A329CA">
        <w:rPr>
          <w:rFonts w:ascii="Arial" w:hAnsi="Arial" w:cs="Arial"/>
          <w:i/>
          <w:u w:val="single"/>
        </w:rPr>
        <w:t>Physical skills</w:t>
      </w:r>
    </w:p>
    <w:p w14:paraId="310F1D50" w14:textId="77777777" w:rsidR="00453F0B" w:rsidRPr="00A329CA" w:rsidRDefault="00453F0B" w:rsidP="00EA26B0">
      <w:pPr>
        <w:pStyle w:val="ListParagraph"/>
        <w:numPr>
          <w:ilvl w:val="0"/>
          <w:numId w:val="8"/>
        </w:numPr>
        <w:rPr>
          <w:rFonts w:ascii="Arial" w:hAnsi="Arial" w:cs="Arial"/>
          <w:i/>
        </w:rPr>
      </w:pPr>
      <w:r w:rsidRPr="00A329CA">
        <w:rPr>
          <w:rFonts w:ascii="Arial" w:hAnsi="Arial" w:cs="Arial"/>
          <w:iCs/>
        </w:rPr>
        <w:t xml:space="preserve">The role requires advanced keyboard skills to manipulate information and complex data at speed, ensuring accuracy and within tight deadlines. </w:t>
      </w:r>
    </w:p>
    <w:p w14:paraId="2BE462FA" w14:textId="77777777" w:rsidR="00453F0B" w:rsidRDefault="00453F0B" w:rsidP="00453F0B">
      <w:pPr>
        <w:rPr>
          <w:rFonts w:ascii="Arial" w:hAnsi="Arial" w:cs="Arial"/>
          <w:i/>
          <w:u w:val="single"/>
        </w:rPr>
      </w:pPr>
    </w:p>
    <w:p w14:paraId="73B5CD49" w14:textId="77777777" w:rsidR="005338A2" w:rsidRPr="00FF3E1A" w:rsidRDefault="005338A2" w:rsidP="00115CE4">
      <w:pPr>
        <w:ind w:firstLine="360"/>
        <w:rPr>
          <w:rFonts w:ascii="Arial" w:hAnsi="Arial" w:cs="Arial"/>
          <w:i/>
          <w:u w:val="single"/>
        </w:rPr>
      </w:pPr>
      <w:r w:rsidRPr="00FF3E1A">
        <w:rPr>
          <w:rFonts w:ascii="Arial" w:hAnsi="Arial" w:cs="Arial"/>
          <w:i/>
          <w:u w:val="single"/>
        </w:rPr>
        <w:t xml:space="preserve">Physical </w:t>
      </w:r>
      <w:r w:rsidR="008E7CA2" w:rsidRPr="00FF3E1A">
        <w:rPr>
          <w:rFonts w:ascii="Arial" w:hAnsi="Arial" w:cs="Arial"/>
          <w:i/>
          <w:u w:val="single"/>
        </w:rPr>
        <w:t>e</w:t>
      </w:r>
      <w:r w:rsidRPr="00FF3E1A">
        <w:rPr>
          <w:rFonts w:ascii="Arial" w:hAnsi="Arial" w:cs="Arial"/>
          <w:i/>
          <w:u w:val="single"/>
        </w:rPr>
        <w:t>ffort</w:t>
      </w:r>
    </w:p>
    <w:p w14:paraId="209159C4" w14:textId="77777777" w:rsidR="00453F0B" w:rsidRDefault="00453F0B" w:rsidP="00EA26B0">
      <w:pPr>
        <w:pStyle w:val="BodyText"/>
        <w:numPr>
          <w:ilvl w:val="0"/>
          <w:numId w:val="2"/>
        </w:numPr>
        <w:ind w:right="1"/>
        <w:jc w:val="both"/>
        <w:rPr>
          <w:sz w:val="24"/>
        </w:rPr>
      </w:pPr>
      <w:r>
        <w:rPr>
          <w:sz w:val="24"/>
        </w:rPr>
        <w:t>Hybrid/</w:t>
      </w:r>
      <w:r w:rsidR="00C75298" w:rsidRPr="00863C04">
        <w:rPr>
          <w:sz w:val="24"/>
        </w:rPr>
        <w:t>Office based post which requires the post holder to sit in a restricted position for t</w:t>
      </w:r>
      <w:r w:rsidR="00C75298">
        <w:rPr>
          <w:sz w:val="24"/>
        </w:rPr>
        <w:t xml:space="preserve">he majority of the working day; </w:t>
      </w:r>
      <w:r w:rsidR="00C75298" w:rsidRPr="00863C04">
        <w:rPr>
          <w:sz w:val="24"/>
        </w:rPr>
        <w:t>the post holder will be required to undertake light physical effort when carrying laptop and docume</w:t>
      </w:r>
      <w:r w:rsidR="00C75298">
        <w:rPr>
          <w:sz w:val="24"/>
        </w:rPr>
        <w:t>nts between NHS Resolution</w:t>
      </w:r>
      <w:r w:rsidR="00C75298" w:rsidRPr="00863C04">
        <w:rPr>
          <w:sz w:val="24"/>
        </w:rPr>
        <w:t xml:space="preserve"> offices or meetings and events</w:t>
      </w:r>
      <w:r>
        <w:rPr>
          <w:sz w:val="24"/>
        </w:rPr>
        <w:t xml:space="preserve"> including conducting demonstrations of the hybrid support system</w:t>
      </w:r>
      <w:r w:rsidR="00C75298">
        <w:rPr>
          <w:sz w:val="24"/>
        </w:rPr>
        <w:t>.</w:t>
      </w:r>
    </w:p>
    <w:p w14:paraId="2084A8A7" w14:textId="77777777" w:rsidR="00115CE4" w:rsidRPr="00453F0B" w:rsidRDefault="00115CE4" w:rsidP="00115CE4">
      <w:pPr>
        <w:pStyle w:val="BodyText"/>
        <w:ind w:left="720" w:right="1"/>
        <w:jc w:val="both"/>
        <w:rPr>
          <w:sz w:val="24"/>
        </w:rPr>
      </w:pPr>
    </w:p>
    <w:p w14:paraId="0125ECD0" w14:textId="07F2327A" w:rsidR="001A41A0" w:rsidRPr="005F355D" w:rsidRDefault="001A41A0" w:rsidP="00115CE4">
      <w:pPr>
        <w:ind w:firstLine="360"/>
        <w:rPr>
          <w:rFonts w:ascii="Arial" w:hAnsi="Arial" w:cs="Arial"/>
        </w:rPr>
      </w:pPr>
      <w:r w:rsidRPr="00445E4B">
        <w:rPr>
          <w:rFonts w:ascii="Arial" w:hAnsi="Arial" w:cs="Arial"/>
          <w:i/>
          <w:u w:val="single"/>
        </w:rPr>
        <w:t xml:space="preserve">Mental </w:t>
      </w:r>
      <w:r w:rsidR="008E7CA2">
        <w:rPr>
          <w:rFonts w:ascii="Arial" w:hAnsi="Arial" w:cs="Arial"/>
          <w:i/>
          <w:u w:val="single"/>
        </w:rPr>
        <w:t>e</w:t>
      </w:r>
      <w:r w:rsidRPr="00445E4B">
        <w:rPr>
          <w:rFonts w:ascii="Arial" w:hAnsi="Arial" w:cs="Arial"/>
          <w:i/>
          <w:u w:val="single"/>
        </w:rPr>
        <w:t>ffort</w:t>
      </w:r>
    </w:p>
    <w:p w14:paraId="26FA938B" w14:textId="77777777" w:rsidR="00C75298" w:rsidRPr="00FF3E1A" w:rsidRDefault="00453F0B" w:rsidP="00EA26B0">
      <w:pPr>
        <w:pStyle w:val="ListParagraph"/>
        <w:numPr>
          <w:ilvl w:val="0"/>
          <w:numId w:val="2"/>
        </w:numPr>
        <w:rPr>
          <w:rFonts w:ascii="Arial" w:hAnsi="Arial" w:cs="Arial"/>
        </w:rPr>
      </w:pPr>
      <w:r w:rsidRPr="00FF3E1A">
        <w:rPr>
          <w:rFonts w:ascii="Arial" w:hAnsi="Arial" w:cs="Arial"/>
        </w:rPr>
        <w:t xml:space="preserve">With the role being a subject matter expert of the hybrid support system, including data </w:t>
      </w:r>
      <w:r w:rsidRPr="00453F0B">
        <w:rPr>
          <w:rFonts w:ascii="Arial" w:hAnsi="Arial" w:cs="Arial"/>
        </w:rPr>
        <w:t>analysis</w:t>
      </w:r>
      <w:r w:rsidRPr="00FF3E1A">
        <w:rPr>
          <w:rFonts w:ascii="Arial" w:hAnsi="Arial" w:cs="Arial"/>
        </w:rPr>
        <w:t xml:space="preserve"> </w:t>
      </w:r>
      <w:r w:rsidRPr="00453F0B">
        <w:rPr>
          <w:rFonts w:ascii="Arial" w:hAnsi="Arial" w:cs="Arial"/>
        </w:rPr>
        <w:t>of the highly complex, contentious and sometimes sensitive IT issue</w:t>
      </w:r>
      <w:r>
        <w:rPr>
          <w:rFonts w:ascii="Arial" w:hAnsi="Arial" w:cs="Arial"/>
        </w:rPr>
        <w:t xml:space="preserve">, </w:t>
      </w:r>
      <w:r w:rsidRPr="00FF3E1A">
        <w:rPr>
          <w:rFonts w:ascii="Arial" w:hAnsi="Arial" w:cs="Arial"/>
        </w:rPr>
        <w:t xml:space="preserve">there </w:t>
      </w:r>
      <w:r>
        <w:rPr>
          <w:rFonts w:ascii="Arial" w:hAnsi="Arial" w:cs="Arial"/>
        </w:rPr>
        <w:t>will</w:t>
      </w:r>
      <w:r w:rsidRPr="00FF3E1A">
        <w:rPr>
          <w:rFonts w:ascii="Arial" w:hAnsi="Arial" w:cs="Arial"/>
        </w:rPr>
        <w:t xml:space="preserve"> be a frequent requirement for prolonged </w:t>
      </w:r>
      <w:r>
        <w:rPr>
          <w:rFonts w:ascii="Arial" w:hAnsi="Arial" w:cs="Arial"/>
        </w:rPr>
        <w:t xml:space="preserve">intense </w:t>
      </w:r>
      <w:r w:rsidRPr="00FF3E1A">
        <w:rPr>
          <w:rFonts w:ascii="Arial" w:hAnsi="Arial" w:cs="Arial"/>
        </w:rPr>
        <w:t xml:space="preserve">concentration which will require a great deal of mental effort manage the </w:t>
      </w:r>
      <w:r>
        <w:rPr>
          <w:rFonts w:ascii="Arial" w:hAnsi="Arial" w:cs="Arial"/>
        </w:rPr>
        <w:t xml:space="preserve">programme of </w:t>
      </w:r>
      <w:r w:rsidRPr="00FF3E1A">
        <w:rPr>
          <w:rFonts w:ascii="Arial" w:hAnsi="Arial" w:cs="Arial"/>
        </w:rPr>
        <w:t>work/tasks to meet the deadlines.</w:t>
      </w:r>
    </w:p>
    <w:p w14:paraId="75FAF3BF" w14:textId="715AEA90" w:rsidR="00453F0B" w:rsidRPr="00453F0B" w:rsidRDefault="00453F0B" w:rsidP="00EA26B0">
      <w:pPr>
        <w:pStyle w:val="BodyText"/>
        <w:numPr>
          <w:ilvl w:val="0"/>
          <w:numId w:val="2"/>
        </w:numPr>
        <w:ind w:right="1"/>
        <w:jc w:val="both"/>
        <w:rPr>
          <w:sz w:val="24"/>
        </w:rPr>
      </w:pPr>
      <w:proofErr w:type="spellStart"/>
      <w:r w:rsidRPr="00453F0B">
        <w:rPr>
          <w:sz w:val="24"/>
        </w:rPr>
        <w:t>Analys</w:t>
      </w:r>
      <w:r w:rsidR="00B40828">
        <w:rPr>
          <w:sz w:val="24"/>
        </w:rPr>
        <w:t>e</w:t>
      </w:r>
      <w:r w:rsidRPr="00453F0B">
        <w:rPr>
          <w:sz w:val="24"/>
        </w:rPr>
        <w:t>highly</w:t>
      </w:r>
      <w:proofErr w:type="spellEnd"/>
      <w:r w:rsidRPr="00453F0B">
        <w:rPr>
          <w:sz w:val="24"/>
        </w:rPr>
        <w:t xml:space="preserve"> complex streams of information and data in order to diagnose</w:t>
      </w:r>
      <w:r>
        <w:rPr>
          <w:sz w:val="24"/>
        </w:rPr>
        <w:t xml:space="preserve">, </w:t>
      </w:r>
      <w:r w:rsidRPr="00453F0B">
        <w:rPr>
          <w:sz w:val="24"/>
        </w:rPr>
        <w:t>design</w:t>
      </w:r>
      <w:r>
        <w:rPr>
          <w:sz w:val="24"/>
        </w:rPr>
        <w:t xml:space="preserve"> and implement appropriate te</w:t>
      </w:r>
      <w:r w:rsidRPr="00453F0B">
        <w:rPr>
          <w:sz w:val="24"/>
        </w:rPr>
        <w:t xml:space="preserve">chnical solutions. The post holder </w:t>
      </w:r>
      <w:r>
        <w:rPr>
          <w:sz w:val="24"/>
        </w:rPr>
        <w:t>may</w:t>
      </w:r>
      <w:r w:rsidRPr="00453F0B">
        <w:rPr>
          <w:sz w:val="24"/>
        </w:rPr>
        <w:t xml:space="preserve"> be required to deal with unpredictable interruptions on a daily basis.</w:t>
      </w:r>
    </w:p>
    <w:p w14:paraId="3765D7E7" w14:textId="77777777" w:rsidR="00453F0B" w:rsidRPr="005F355D" w:rsidRDefault="00453F0B" w:rsidP="000D5A8B">
      <w:pPr>
        <w:rPr>
          <w:rFonts w:ascii="Arial" w:hAnsi="Arial" w:cs="Arial"/>
        </w:rPr>
      </w:pPr>
    </w:p>
    <w:p w14:paraId="1FD6E1BC" w14:textId="71872C16" w:rsidR="001A41A0" w:rsidRPr="005F355D" w:rsidRDefault="001A41A0" w:rsidP="00090D59">
      <w:pPr>
        <w:rPr>
          <w:rFonts w:ascii="Arial" w:hAnsi="Arial" w:cs="Arial"/>
        </w:rPr>
      </w:pPr>
      <w:r w:rsidRPr="005F355D">
        <w:rPr>
          <w:rFonts w:ascii="Arial" w:hAnsi="Arial" w:cs="Arial"/>
          <w:i/>
          <w:u w:val="single"/>
        </w:rPr>
        <w:t xml:space="preserve">Emotional </w:t>
      </w:r>
      <w:r w:rsidR="008E7CA2" w:rsidRPr="005F355D">
        <w:rPr>
          <w:rFonts w:ascii="Arial" w:hAnsi="Arial" w:cs="Arial"/>
          <w:i/>
          <w:u w:val="single"/>
        </w:rPr>
        <w:t>e</w:t>
      </w:r>
      <w:r w:rsidRPr="005F355D">
        <w:rPr>
          <w:rFonts w:ascii="Arial" w:hAnsi="Arial" w:cs="Arial"/>
          <w:i/>
          <w:u w:val="single"/>
        </w:rPr>
        <w:t>ffort</w:t>
      </w:r>
    </w:p>
    <w:p w14:paraId="119EB6B3" w14:textId="77777777" w:rsidR="00453F0B" w:rsidRDefault="00453F0B" w:rsidP="00EA26B0">
      <w:pPr>
        <w:pStyle w:val="ListParagraph"/>
        <w:numPr>
          <w:ilvl w:val="0"/>
          <w:numId w:val="12"/>
        </w:numPr>
        <w:rPr>
          <w:rFonts w:ascii="Arial" w:hAnsi="Arial" w:cs="Arial"/>
        </w:rPr>
      </w:pPr>
      <w:r>
        <w:rPr>
          <w:rFonts w:ascii="Arial" w:hAnsi="Arial" w:cs="Arial"/>
        </w:rPr>
        <w:t xml:space="preserve">May be exposed occasional </w:t>
      </w:r>
      <w:r w:rsidRPr="00FF3E1A">
        <w:rPr>
          <w:rFonts w:ascii="Arial" w:hAnsi="Arial" w:cs="Arial"/>
        </w:rPr>
        <w:t>emotional</w:t>
      </w:r>
      <w:r>
        <w:rPr>
          <w:rFonts w:ascii="Arial" w:hAnsi="Arial" w:cs="Arial"/>
        </w:rPr>
        <w:t xml:space="preserve"> or distressing</w:t>
      </w:r>
      <w:r w:rsidRPr="00FF3E1A">
        <w:rPr>
          <w:rFonts w:ascii="Arial" w:hAnsi="Arial" w:cs="Arial"/>
        </w:rPr>
        <w:t xml:space="preserve"> circumstances</w:t>
      </w:r>
      <w:r w:rsidRPr="00453F0B">
        <w:t xml:space="preserve"> </w:t>
      </w:r>
      <w:r w:rsidRPr="00453F0B">
        <w:rPr>
          <w:rFonts w:ascii="Arial" w:hAnsi="Arial" w:cs="Arial"/>
        </w:rPr>
        <w:t>as users can be very demanding and</w:t>
      </w:r>
      <w:r>
        <w:rPr>
          <w:rFonts w:ascii="Arial" w:hAnsi="Arial" w:cs="Arial"/>
        </w:rPr>
        <w:t xml:space="preserve"> </w:t>
      </w:r>
      <w:r w:rsidRPr="00FF3E1A">
        <w:rPr>
          <w:rFonts w:ascii="Arial" w:hAnsi="Arial" w:cs="Arial"/>
        </w:rPr>
        <w:t xml:space="preserve">may require further discussions </w:t>
      </w:r>
      <w:r>
        <w:rPr>
          <w:rFonts w:ascii="Arial" w:hAnsi="Arial" w:cs="Arial"/>
        </w:rPr>
        <w:t xml:space="preserve">about the </w:t>
      </w:r>
      <w:r w:rsidRPr="00FF3E1A">
        <w:rPr>
          <w:rFonts w:ascii="Arial" w:hAnsi="Arial" w:cs="Arial"/>
        </w:rPr>
        <w:t>design and implement</w:t>
      </w:r>
      <w:r>
        <w:rPr>
          <w:rFonts w:ascii="Arial" w:hAnsi="Arial" w:cs="Arial"/>
        </w:rPr>
        <w:t xml:space="preserve">ation of the hybrid support system. </w:t>
      </w:r>
    </w:p>
    <w:p w14:paraId="65F7F0C0" w14:textId="77777777" w:rsidR="00A329CA" w:rsidRDefault="00453F0B" w:rsidP="00EA26B0">
      <w:pPr>
        <w:pStyle w:val="ListParagraph"/>
        <w:numPr>
          <w:ilvl w:val="0"/>
          <w:numId w:val="12"/>
        </w:numPr>
        <w:rPr>
          <w:rFonts w:ascii="Arial" w:hAnsi="Arial" w:cs="Arial"/>
        </w:rPr>
      </w:pPr>
      <w:r w:rsidRPr="00A329CA">
        <w:rPr>
          <w:rFonts w:ascii="Arial" w:hAnsi="Arial" w:cs="Arial"/>
        </w:rPr>
        <w:t>The post holder may be required to deal with people related matters such as performance, capability and conduct issues.</w:t>
      </w:r>
    </w:p>
    <w:p w14:paraId="2114BAB8" w14:textId="77777777" w:rsidR="00A329CA" w:rsidRDefault="00A329CA" w:rsidP="00A329CA">
      <w:pPr>
        <w:ind w:left="360"/>
        <w:rPr>
          <w:rFonts w:ascii="Arial" w:hAnsi="Arial" w:cs="Arial"/>
          <w:i/>
          <w:u w:val="single"/>
        </w:rPr>
      </w:pPr>
    </w:p>
    <w:p w14:paraId="55090C05" w14:textId="4617FB69" w:rsidR="005338A2" w:rsidRPr="00A329CA" w:rsidRDefault="005338A2" w:rsidP="00A329CA">
      <w:pPr>
        <w:rPr>
          <w:rFonts w:ascii="Arial" w:hAnsi="Arial" w:cs="Arial"/>
        </w:rPr>
      </w:pPr>
      <w:r w:rsidRPr="00A329CA">
        <w:rPr>
          <w:rFonts w:ascii="Arial" w:hAnsi="Arial" w:cs="Arial"/>
          <w:i/>
          <w:u w:val="single"/>
        </w:rPr>
        <w:t xml:space="preserve">Working </w:t>
      </w:r>
      <w:r w:rsidR="008E7CA2" w:rsidRPr="00A329CA">
        <w:rPr>
          <w:rFonts w:ascii="Arial" w:hAnsi="Arial" w:cs="Arial"/>
          <w:i/>
          <w:u w:val="single"/>
        </w:rPr>
        <w:t>c</w:t>
      </w:r>
      <w:r w:rsidRPr="00A329CA">
        <w:rPr>
          <w:rFonts w:ascii="Arial" w:hAnsi="Arial" w:cs="Arial"/>
          <w:i/>
          <w:u w:val="single"/>
        </w:rPr>
        <w:t>onditions</w:t>
      </w:r>
    </w:p>
    <w:p w14:paraId="571EEDF0" w14:textId="77777777" w:rsidR="00C75298" w:rsidRDefault="00C75298" w:rsidP="00EA26B0">
      <w:pPr>
        <w:pStyle w:val="ListParagraph"/>
        <w:numPr>
          <w:ilvl w:val="0"/>
          <w:numId w:val="2"/>
        </w:numPr>
        <w:jc w:val="both"/>
        <w:rPr>
          <w:rFonts w:ascii="Arial" w:hAnsi="Arial" w:cs="Arial"/>
        </w:rPr>
      </w:pPr>
      <w:r w:rsidRPr="00C75298">
        <w:rPr>
          <w:rFonts w:ascii="Arial" w:hAnsi="Arial" w:cs="Arial"/>
        </w:rPr>
        <w:t xml:space="preserve">Normal office conditions with a requirement to use a computer for the majority of the working day. The post holder will be required to travel to attend external meetings on an occasional basis via public transport. </w:t>
      </w:r>
    </w:p>
    <w:p w14:paraId="589AED06" w14:textId="77777777" w:rsidR="00453F0B" w:rsidRPr="00C75298" w:rsidRDefault="00453F0B" w:rsidP="00EA26B0">
      <w:pPr>
        <w:pStyle w:val="ListParagraph"/>
        <w:numPr>
          <w:ilvl w:val="0"/>
          <w:numId w:val="2"/>
        </w:numPr>
        <w:jc w:val="both"/>
        <w:rPr>
          <w:rFonts w:ascii="Arial" w:hAnsi="Arial" w:cs="Arial"/>
        </w:rPr>
      </w:pPr>
      <w:r w:rsidRPr="00453F0B">
        <w:rPr>
          <w:rFonts w:ascii="Arial" w:hAnsi="Arial" w:cs="Arial"/>
        </w:rPr>
        <w:t>May be required to work unsociable hours to provide technical support and /or enable the delivery of the hybrid support system including any associated key programmes or projects</w:t>
      </w:r>
      <w:r>
        <w:rPr>
          <w:rFonts w:ascii="Arial" w:hAnsi="Arial" w:cs="Arial"/>
        </w:rPr>
        <w:t xml:space="preserve"> and </w:t>
      </w:r>
      <w:r w:rsidRPr="00453F0B">
        <w:rPr>
          <w:rFonts w:ascii="Arial" w:hAnsi="Arial" w:cs="Arial"/>
        </w:rPr>
        <w:t xml:space="preserve">to ensure that </w:t>
      </w:r>
      <w:r>
        <w:rPr>
          <w:rFonts w:ascii="Arial" w:hAnsi="Arial" w:cs="Arial"/>
        </w:rPr>
        <w:t xml:space="preserve">any </w:t>
      </w:r>
      <w:r w:rsidRPr="00453F0B">
        <w:rPr>
          <w:rFonts w:ascii="Arial" w:hAnsi="Arial" w:cs="Arial"/>
        </w:rPr>
        <w:t>changes do not impact the business activities during normal working hours.</w:t>
      </w:r>
    </w:p>
    <w:p w14:paraId="1A95552F" w14:textId="77777777" w:rsidR="00D56551" w:rsidRDefault="00D56551" w:rsidP="00453F0B">
      <w:pPr>
        <w:rPr>
          <w:rFonts w:ascii="Arial" w:hAnsi="Arial" w:cs="Arial"/>
          <w:b/>
        </w:rPr>
      </w:pPr>
    </w:p>
    <w:p w14:paraId="53BACDD9" w14:textId="6BD1DF02" w:rsidR="00C75298" w:rsidRPr="00C75298" w:rsidRDefault="00D8165A" w:rsidP="00C75298">
      <w:pPr>
        <w:rPr>
          <w:rFonts w:ascii="Arial" w:hAnsi="Arial" w:cs="Arial"/>
          <w:color w:val="005EB8" w:themeColor="accent1"/>
          <w:sz w:val="28"/>
        </w:rPr>
      </w:pPr>
      <w:r w:rsidRPr="00C75298">
        <w:rPr>
          <w:rFonts w:ascii="Arial" w:hAnsi="Arial" w:cs="Arial"/>
          <w:color w:val="005EB8" w:themeColor="accent1"/>
          <w:sz w:val="28"/>
        </w:rPr>
        <w:t xml:space="preserve">Further </w:t>
      </w:r>
      <w:r w:rsidR="00DE5127">
        <w:rPr>
          <w:rFonts w:ascii="Arial" w:hAnsi="Arial" w:cs="Arial"/>
          <w:color w:val="005EB8" w:themeColor="accent1"/>
          <w:sz w:val="28"/>
        </w:rPr>
        <w:t>I</w:t>
      </w:r>
      <w:r w:rsidR="00BE62BB" w:rsidRPr="00C75298">
        <w:rPr>
          <w:rFonts w:ascii="Arial" w:hAnsi="Arial" w:cs="Arial"/>
          <w:color w:val="005EB8" w:themeColor="accent1"/>
          <w:sz w:val="28"/>
        </w:rPr>
        <w:t>nformation</w:t>
      </w:r>
    </w:p>
    <w:p w14:paraId="4077D62C" w14:textId="77777777" w:rsidR="00C75298" w:rsidRPr="00D30ACC" w:rsidRDefault="00C75298" w:rsidP="00EA26B0">
      <w:pPr>
        <w:pStyle w:val="ListParagraph"/>
        <w:numPr>
          <w:ilvl w:val="0"/>
          <w:numId w:val="3"/>
        </w:numPr>
        <w:ind w:left="360"/>
        <w:jc w:val="both"/>
        <w:rPr>
          <w:rFonts w:ascii="Arial" w:eastAsia="Arial Unicode MS" w:hAnsi="Arial" w:cs="Arial"/>
        </w:rPr>
      </w:pPr>
      <w:r w:rsidRPr="00E77053">
        <w:rPr>
          <w:rFonts w:ascii="Arial" w:hAnsi="Arial" w:cs="Arial"/>
        </w:rPr>
        <w:t>The post holder must ensure that personal information for claimants, members of staff and all other individuals is accurate, </w:t>
      </w:r>
      <w:proofErr w:type="gramStart"/>
      <w:r w:rsidRPr="00E77053">
        <w:rPr>
          <w:rFonts w:ascii="Arial" w:hAnsi="Arial" w:cs="Arial"/>
        </w:rPr>
        <w:t>up-to-date</w:t>
      </w:r>
      <w:proofErr w:type="gramEnd"/>
      <w:r w:rsidRPr="00E77053">
        <w:rPr>
          <w:rFonts w:ascii="Arial" w:hAnsi="Arial" w:cs="Arial"/>
        </w:rPr>
        <w:t>, kept secure and confidential at all times in compliance w</w:t>
      </w:r>
      <w:r>
        <w:rPr>
          <w:rFonts w:ascii="Arial" w:hAnsi="Arial" w:cs="Arial"/>
        </w:rPr>
        <w:t xml:space="preserve">ith the </w:t>
      </w:r>
      <w:r w:rsidRPr="005F355D">
        <w:rPr>
          <w:rFonts w:ascii="Arial" w:hAnsi="Arial" w:cs="Arial"/>
          <w:i/>
        </w:rPr>
        <w:t xml:space="preserve">Data Protection Act/General Data Protection Regulations 2018 </w:t>
      </w:r>
      <w:r>
        <w:rPr>
          <w:rFonts w:ascii="Arial" w:hAnsi="Arial" w:cs="Arial"/>
        </w:rPr>
        <w:t xml:space="preserve">and the </w:t>
      </w:r>
      <w:r w:rsidRPr="005F355D">
        <w:rPr>
          <w:rFonts w:ascii="Arial" w:hAnsi="Arial" w:cs="Arial"/>
          <w:i/>
        </w:rPr>
        <w:t>Common Law Duty of Confidentiality</w:t>
      </w:r>
      <w:r w:rsidRPr="00E77053">
        <w:rPr>
          <w:rFonts w:ascii="Arial" w:hAnsi="Arial" w:cs="Arial"/>
        </w:rPr>
        <w:t>.</w:t>
      </w:r>
    </w:p>
    <w:p w14:paraId="506035BE" w14:textId="77777777" w:rsidR="00C75298" w:rsidRPr="00E77053" w:rsidRDefault="00C75298" w:rsidP="00DE5127">
      <w:pPr>
        <w:pStyle w:val="ListParagraph"/>
        <w:ind w:left="360"/>
        <w:jc w:val="both"/>
        <w:rPr>
          <w:rFonts w:ascii="Arial" w:eastAsia="Arial Unicode MS" w:hAnsi="Arial" w:cs="Arial"/>
        </w:rPr>
      </w:pPr>
    </w:p>
    <w:p w14:paraId="15FA991C" w14:textId="77777777" w:rsidR="00C75298" w:rsidRDefault="00C75298" w:rsidP="00EA26B0">
      <w:pPr>
        <w:pStyle w:val="ListParagraph"/>
        <w:numPr>
          <w:ilvl w:val="0"/>
          <w:numId w:val="3"/>
        </w:numPr>
        <w:ind w:left="360"/>
        <w:jc w:val="both"/>
        <w:rPr>
          <w:rFonts w:ascii="Arial" w:hAnsi="Arial" w:cs="Arial"/>
        </w:rPr>
      </w:pPr>
      <w:r w:rsidRPr="00E77053">
        <w:rPr>
          <w:rFonts w:ascii="Arial" w:hAnsi="Arial" w:cs="Arial"/>
        </w:rPr>
        <w:lastRenderedPageBreak/>
        <w:t xml:space="preserve">The post </w:t>
      </w:r>
      <w:r w:rsidRPr="00E77053">
        <w:rPr>
          <w:rFonts w:ascii="Arial" w:hAnsi="Arial" w:cs="Arial"/>
          <w:lang w:val="en-US"/>
        </w:rPr>
        <w:t>holder</w:t>
      </w:r>
      <w:r w:rsidRPr="00E77053">
        <w:rPr>
          <w:rFonts w:ascii="Arial" w:hAnsi="Arial" w:cs="Arial"/>
        </w:rPr>
        <w:t xml:space="preserve"> must follow the record keeping guidelines estab</w:t>
      </w:r>
      <w:r>
        <w:rPr>
          <w:rFonts w:ascii="Arial" w:hAnsi="Arial" w:cs="Arial"/>
        </w:rPr>
        <w:t xml:space="preserve">lished by NHS Resolution </w:t>
      </w:r>
      <w:r w:rsidRPr="00E77053">
        <w:rPr>
          <w:rFonts w:ascii="Arial" w:hAnsi="Arial" w:cs="Arial"/>
        </w:rPr>
        <w:t xml:space="preserve">to ensure compliance with the </w:t>
      </w:r>
      <w:r w:rsidRPr="005F355D">
        <w:rPr>
          <w:rFonts w:ascii="Arial" w:hAnsi="Arial" w:cs="Arial"/>
          <w:i/>
        </w:rPr>
        <w:t>Freedom of Information Act 2000</w:t>
      </w:r>
      <w:r w:rsidRPr="00E77053">
        <w:rPr>
          <w:rFonts w:ascii="Arial" w:hAnsi="Arial" w:cs="Arial"/>
        </w:rPr>
        <w:t>.</w:t>
      </w:r>
    </w:p>
    <w:p w14:paraId="49D08DE7" w14:textId="77777777" w:rsidR="00C75298" w:rsidRPr="00E77053" w:rsidRDefault="00C75298" w:rsidP="00DE5127">
      <w:pPr>
        <w:pStyle w:val="ListParagraph"/>
        <w:ind w:left="360"/>
        <w:jc w:val="both"/>
        <w:rPr>
          <w:rFonts w:ascii="Arial" w:hAnsi="Arial" w:cs="Arial"/>
        </w:rPr>
      </w:pPr>
    </w:p>
    <w:p w14:paraId="60E0C2BD" w14:textId="77777777" w:rsidR="00C75298" w:rsidRPr="00B26513" w:rsidRDefault="00C75298" w:rsidP="00EA26B0">
      <w:pPr>
        <w:pStyle w:val="ListParagraph"/>
        <w:numPr>
          <w:ilvl w:val="0"/>
          <w:numId w:val="3"/>
        </w:numPr>
        <w:ind w:left="360"/>
        <w:jc w:val="both"/>
        <w:rPr>
          <w:rFonts w:ascii="Arial" w:hAnsi="Arial" w:cs="Arial"/>
          <w:lang w:val="en-US"/>
        </w:rPr>
      </w:pPr>
      <w:r w:rsidRPr="00E77053">
        <w:rPr>
          <w:rFonts w:ascii="Arial" w:hAnsi="Arial" w:cs="Arial"/>
          <w:lang w:val="en-US"/>
        </w:rPr>
        <w:t>The post holder</w:t>
      </w:r>
      <w:r w:rsidRPr="00E77053">
        <w:rPr>
          <w:rFonts w:ascii="Arial" w:hAnsi="Arial" w:cs="Arial"/>
        </w:rPr>
        <w:t xml:space="preserve"> is expected to take responsibility for self-development on a continuous basis, undertaking on-the-job and other training as required.</w:t>
      </w:r>
    </w:p>
    <w:p w14:paraId="299BB51D" w14:textId="77777777" w:rsidR="00C75298" w:rsidRPr="00E77053" w:rsidRDefault="00C75298" w:rsidP="00DE5127">
      <w:pPr>
        <w:pStyle w:val="ListParagraph"/>
        <w:ind w:left="360"/>
        <w:jc w:val="both"/>
        <w:rPr>
          <w:rFonts w:ascii="Arial" w:hAnsi="Arial" w:cs="Arial"/>
          <w:lang w:val="en-US"/>
        </w:rPr>
      </w:pPr>
    </w:p>
    <w:p w14:paraId="557FD4F4" w14:textId="77777777" w:rsidR="00C75298" w:rsidRPr="00B26513" w:rsidRDefault="00C75298" w:rsidP="00EA26B0">
      <w:pPr>
        <w:pStyle w:val="ListParagraph"/>
        <w:numPr>
          <w:ilvl w:val="0"/>
          <w:numId w:val="3"/>
        </w:numPr>
        <w:ind w:left="360"/>
        <w:jc w:val="both"/>
        <w:rPr>
          <w:rFonts w:ascii="Arial" w:hAnsi="Arial" w:cs="Arial"/>
          <w:lang w:val="en-US"/>
        </w:rPr>
      </w:pPr>
      <w:r w:rsidRPr="00E77053">
        <w:rPr>
          <w:rFonts w:ascii="Arial" w:hAnsi="Arial" w:cs="Arial"/>
        </w:rPr>
        <w:t>The post holder is required to beco</w:t>
      </w:r>
      <w:r>
        <w:rPr>
          <w:rFonts w:ascii="Arial" w:hAnsi="Arial" w:cs="Arial"/>
        </w:rPr>
        <w:t>me familiar and comply with NHS Resolution</w:t>
      </w:r>
      <w:r w:rsidR="00A77423">
        <w:rPr>
          <w:rFonts w:ascii="Arial" w:hAnsi="Arial" w:cs="Arial"/>
        </w:rPr>
        <w:t>’s</w:t>
      </w:r>
      <w:r w:rsidRPr="00E77053">
        <w:rPr>
          <w:rFonts w:ascii="Arial" w:hAnsi="Arial" w:cs="Arial"/>
        </w:rPr>
        <w:t xml:space="preserve"> policies and procedures.</w:t>
      </w:r>
    </w:p>
    <w:p w14:paraId="2419700E" w14:textId="77777777" w:rsidR="00C75298" w:rsidRPr="00E77053" w:rsidRDefault="00C75298" w:rsidP="00DE5127">
      <w:pPr>
        <w:pStyle w:val="ListParagraph"/>
        <w:ind w:left="360"/>
        <w:jc w:val="both"/>
        <w:rPr>
          <w:rFonts w:ascii="Arial" w:hAnsi="Arial" w:cs="Arial"/>
          <w:lang w:val="en-US"/>
        </w:rPr>
      </w:pPr>
    </w:p>
    <w:p w14:paraId="7EEC93A3" w14:textId="77777777" w:rsidR="00C75298" w:rsidRDefault="00C75298" w:rsidP="00EA26B0">
      <w:pPr>
        <w:pStyle w:val="ListParagraph"/>
        <w:numPr>
          <w:ilvl w:val="0"/>
          <w:numId w:val="3"/>
        </w:numPr>
        <w:ind w:left="360"/>
        <w:jc w:val="both"/>
        <w:rPr>
          <w:rFonts w:ascii="Arial" w:hAnsi="Arial" w:cs="Arial"/>
          <w:lang w:val="en-US"/>
        </w:rPr>
      </w:pPr>
      <w:r w:rsidRPr="00E77053">
        <w:rPr>
          <w:rFonts w:ascii="Arial" w:hAnsi="Arial" w:cs="Arial"/>
          <w:lang w:val="en-US"/>
        </w:rPr>
        <w:t xml:space="preserve">The post holder must be aware of individual responsibilities under the </w:t>
      </w:r>
      <w:r w:rsidRPr="005F355D">
        <w:rPr>
          <w:rFonts w:ascii="Arial" w:hAnsi="Arial" w:cs="Arial"/>
          <w:i/>
          <w:lang w:val="en-US"/>
        </w:rPr>
        <w:t xml:space="preserve">Health and </w:t>
      </w:r>
      <w:r w:rsidRPr="005F355D">
        <w:rPr>
          <w:rFonts w:ascii="Arial" w:hAnsi="Arial" w:cs="Arial"/>
          <w:i/>
        </w:rPr>
        <w:t>Safety</w:t>
      </w:r>
      <w:r w:rsidRPr="005F355D">
        <w:rPr>
          <w:rFonts w:ascii="Arial" w:hAnsi="Arial" w:cs="Arial"/>
          <w:i/>
          <w:lang w:val="en-US"/>
        </w:rPr>
        <w:t xml:space="preserve"> at Work Act</w:t>
      </w:r>
      <w:r w:rsidRPr="00E77053">
        <w:rPr>
          <w:rFonts w:ascii="Arial" w:hAnsi="Arial" w:cs="Arial"/>
          <w:lang w:val="en-US"/>
        </w:rPr>
        <w:t xml:space="preserve"> and identify and report, as necessary, any untoward accident, incident or potentially hazardous environment.</w:t>
      </w:r>
    </w:p>
    <w:p w14:paraId="54E8CA27" w14:textId="77777777" w:rsidR="00C75298" w:rsidRPr="00E77053" w:rsidRDefault="00C75298" w:rsidP="00DE5127">
      <w:pPr>
        <w:pStyle w:val="ListParagraph"/>
        <w:ind w:left="360"/>
        <w:jc w:val="both"/>
        <w:rPr>
          <w:rFonts w:ascii="Arial" w:hAnsi="Arial" w:cs="Arial"/>
          <w:lang w:val="en-US"/>
        </w:rPr>
      </w:pPr>
    </w:p>
    <w:p w14:paraId="01A0106A" w14:textId="77777777" w:rsidR="00C75298" w:rsidRDefault="00C75298" w:rsidP="00EA26B0">
      <w:pPr>
        <w:pStyle w:val="ListParagraph"/>
        <w:numPr>
          <w:ilvl w:val="0"/>
          <w:numId w:val="3"/>
        </w:numPr>
        <w:ind w:left="360"/>
        <w:jc w:val="both"/>
        <w:rPr>
          <w:rFonts w:ascii="Arial" w:hAnsi="Arial" w:cs="Arial"/>
          <w:lang w:val="en-US"/>
        </w:rPr>
      </w:pPr>
      <w:r w:rsidRPr="00E77053">
        <w:rPr>
          <w:rFonts w:ascii="Arial" w:hAnsi="Arial" w:cs="Arial"/>
          <w:lang w:val="en-US"/>
        </w:rPr>
        <w:t xml:space="preserve">The </w:t>
      </w:r>
      <w:r w:rsidRPr="00E77053">
        <w:rPr>
          <w:rFonts w:ascii="Arial" w:hAnsi="Arial" w:cs="Arial"/>
        </w:rPr>
        <w:t>post</w:t>
      </w:r>
      <w:r w:rsidRPr="00E77053">
        <w:rPr>
          <w:rFonts w:ascii="Arial" w:hAnsi="Arial" w:cs="Arial"/>
          <w:lang w:val="en-US"/>
        </w:rPr>
        <w:t xml:space="preserve"> holder is expected to develop IT skills.</w:t>
      </w:r>
    </w:p>
    <w:p w14:paraId="74A2689A" w14:textId="77777777" w:rsidR="00C75298" w:rsidRPr="00E77053" w:rsidRDefault="00C75298" w:rsidP="00DE5127">
      <w:pPr>
        <w:pStyle w:val="ListParagraph"/>
        <w:ind w:left="360"/>
        <w:jc w:val="both"/>
        <w:rPr>
          <w:rFonts w:ascii="Arial" w:hAnsi="Arial" w:cs="Arial"/>
          <w:lang w:val="en-US"/>
        </w:rPr>
      </w:pPr>
    </w:p>
    <w:p w14:paraId="1593E1B2" w14:textId="77777777" w:rsidR="00C75298" w:rsidRDefault="00C75298" w:rsidP="00EA26B0">
      <w:pPr>
        <w:pStyle w:val="ListParagraph"/>
        <w:numPr>
          <w:ilvl w:val="0"/>
          <w:numId w:val="3"/>
        </w:numPr>
        <w:ind w:left="360"/>
        <w:jc w:val="both"/>
        <w:rPr>
          <w:rFonts w:ascii="Arial" w:hAnsi="Arial" w:cs="Arial"/>
          <w:lang w:val="en-US"/>
        </w:rPr>
      </w:pPr>
      <w:r w:rsidRPr="00E77053">
        <w:rPr>
          <w:rFonts w:ascii="Arial" w:hAnsi="Arial" w:cs="Arial"/>
          <w:lang w:val="en-US"/>
        </w:rPr>
        <w:t xml:space="preserve">The </w:t>
      </w:r>
      <w:r w:rsidRPr="00E77053">
        <w:rPr>
          <w:rFonts w:ascii="Arial" w:hAnsi="Arial" w:cs="Arial"/>
        </w:rPr>
        <w:t>post holder may be required to undertake d</w:t>
      </w:r>
      <w:r>
        <w:rPr>
          <w:rFonts w:ascii="Arial" w:hAnsi="Arial" w:cs="Arial"/>
        </w:rPr>
        <w:t xml:space="preserve">uties at any location within </w:t>
      </w:r>
      <w:r w:rsidRPr="00E77053">
        <w:rPr>
          <w:rFonts w:ascii="Arial" w:hAnsi="Arial" w:cs="Arial"/>
        </w:rPr>
        <w:t>NHS</w:t>
      </w:r>
      <w:r>
        <w:rPr>
          <w:rFonts w:ascii="Arial" w:hAnsi="Arial" w:cs="Arial"/>
        </w:rPr>
        <w:t xml:space="preserve"> Resolution</w:t>
      </w:r>
      <w:r w:rsidRPr="00E77053">
        <w:rPr>
          <w:rFonts w:ascii="Arial" w:hAnsi="Arial" w:cs="Arial"/>
        </w:rPr>
        <w:t>, in</w:t>
      </w:r>
      <w:r w:rsidRPr="00E77053">
        <w:rPr>
          <w:rFonts w:ascii="Arial" w:hAnsi="Arial" w:cs="Arial"/>
          <w:lang w:val="en-US"/>
        </w:rPr>
        <w:t xml:space="preserve"> order to meet service needs.</w:t>
      </w:r>
    </w:p>
    <w:p w14:paraId="65463185" w14:textId="77777777" w:rsidR="00C75298" w:rsidRPr="00E77053" w:rsidRDefault="00C75298" w:rsidP="00DE5127">
      <w:pPr>
        <w:pStyle w:val="ListParagraph"/>
        <w:ind w:left="360"/>
        <w:jc w:val="both"/>
        <w:rPr>
          <w:rFonts w:ascii="Arial" w:hAnsi="Arial" w:cs="Arial"/>
          <w:lang w:val="en-US"/>
        </w:rPr>
      </w:pPr>
    </w:p>
    <w:p w14:paraId="50E69C93" w14:textId="77777777" w:rsidR="00C75298" w:rsidRDefault="00C75298" w:rsidP="00EA26B0">
      <w:pPr>
        <w:pStyle w:val="ListParagraph"/>
        <w:numPr>
          <w:ilvl w:val="0"/>
          <w:numId w:val="3"/>
        </w:numPr>
        <w:ind w:left="360"/>
        <w:jc w:val="both"/>
        <w:rPr>
          <w:rFonts w:ascii="Arial" w:hAnsi="Arial" w:cs="Arial"/>
          <w:lang w:val="en-US"/>
        </w:rPr>
      </w:pPr>
      <w:r w:rsidRPr="00E77053">
        <w:rPr>
          <w:rFonts w:ascii="Arial" w:hAnsi="Arial" w:cs="Arial"/>
          <w:lang w:val="en-US"/>
        </w:rPr>
        <w:t xml:space="preserve">This job description and person specification are intended as a guide to the main </w:t>
      </w:r>
      <w:r w:rsidRPr="00E77053">
        <w:rPr>
          <w:rFonts w:ascii="Arial" w:hAnsi="Arial" w:cs="Arial"/>
        </w:rPr>
        <w:t>responsibilities</w:t>
      </w:r>
      <w:r w:rsidRPr="00E77053">
        <w:rPr>
          <w:rFonts w:ascii="Arial" w:hAnsi="Arial" w:cs="Arial"/>
          <w:lang w:val="en-US"/>
        </w:rPr>
        <w:t xml:space="preserve"> and profile of the post and not as an exhaustive list of duties and tasks.  The post holder may be required to undertake other duties appropriate to the post’s grades, which are not listed above, at the direction of a manager. The job description may be amended from time to time after consultation with the post holder.</w:t>
      </w:r>
    </w:p>
    <w:p w14:paraId="3A118467" w14:textId="77777777" w:rsidR="00C75298" w:rsidRPr="00E77053" w:rsidRDefault="00C75298" w:rsidP="00DE5127">
      <w:pPr>
        <w:pStyle w:val="ListParagraph"/>
        <w:ind w:left="360"/>
        <w:jc w:val="both"/>
        <w:rPr>
          <w:rFonts w:ascii="Arial" w:hAnsi="Arial" w:cs="Arial"/>
          <w:lang w:val="en-US"/>
        </w:rPr>
      </w:pPr>
    </w:p>
    <w:p w14:paraId="4D112475" w14:textId="77777777" w:rsidR="00C75298" w:rsidRPr="00E77053" w:rsidRDefault="00C75298" w:rsidP="00EA26B0">
      <w:pPr>
        <w:pStyle w:val="ListParagraph"/>
        <w:numPr>
          <w:ilvl w:val="0"/>
          <w:numId w:val="3"/>
        </w:numPr>
        <w:ind w:left="360"/>
        <w:jc w:val="both"/>
        <w:rPr>
          <w:rFonts w:ascii="Arial" w:hAnsi="Arial" w:cs="Arial"/>
        </w:rPr>
      </w:pPr>
      <w:r>
        <w:rPr>
          <w:rFonts w:ascii="Arial" w:hAnsi="Arial" w:cs="Arial"/>
        </w:rPr>
        <w:t>NHS Resolution</w:t>
      </w:r>
      <w:r w:rsidRPr="00E77053">
        <w:rPr>
          <w:rFonts w:ascii="Arial" w:hAnsi="Arial" w:cs="Arial"/>
          <w:lang w:val="en-US"/>
        </w:rPr>
        <w:t xml:space="preserve"> operates </w:t>
      </w:r>
      <w:r w:rsidRPr="005F355D">
        <w:rPr>
          <w:rFonts w:ascii="Arial" w:hAnsi="Arial" w:cs="Arial"/>
          <w:i/>
          <w:lang w:val="en-US"/>
        </w:rPr>
        <w:t>No Smoking Policy</w:t>
      </w:r>
      <w:r w:rsidRPr="00E77053">
        <w:rPr>
          <w:rFonts w:ascii="Arial" w:hAnsi="Arial" w:cs="Arial"/>
          <w:lang w:val="en-US"/>
        </w:rPr>
        <w:t xml:space="preserve"> and </w:t>
      </w:r>
      <w:r w:rsidRPr="005F355D">
        <w:rPr>
          <w:rFonts w:ascii="Arial" w:hAnsi="Arial" w:cs="Arial"/>
          <w:i/>
          <w:lang w:val="en-US"/>
        </w:rPr>
        <w:t>No Alcohol policies</w:t>
      </w:r>
      <w:r w:rsidRPr="00E77053">
        <w:rPr>
          <w:rFonts w:ascii="Arial" w:hAnsi="Arial" w:cs="Arial"/>
          <w:lang w:val="en-US"/>
        </w:rPr>
        <w:t>.</w:t>
      </w:r>
    </w:p>
    <w:p w14:paraId="25B06975" w14:textId="77777777" w:rsidR="00B37428" w:rsidRDefault="00B37428" w:rsidP="00090D59">
      <w:pPr>
        <w:rPr>
          <w:rFonts w:ascii="Arial" w:hAnsi="Arial" w:cs="Arial"/>
          <w:sz w:val="22"/>
          <w:szCs w:val="22"/>
          <w:lang w:val="en-US"/>
        </w:rPr>
      </w:pPr>
      <w:r>
        <w:rPr>
          <w:rFonts w:ascii="Arial" w:hAnsi="Arial" w:cs="Arial"/>
          <w:sz w:val="22"/>
          <w:szCs w:val="22"/>
          <w:lang w:val="en-US"/>
        </w:rPr>
        <w:br w:type="page"/>
      </w:r>
    </w:p>
    <w:p w14:paraId="7BCA75E2" w14:textId="77777777" w:rsidR="00846E52" w:rsidRPr="00090D59" w:rsidRDefault="00246DD6" w:rsidP="00DE5127">
      <w:pPr>
        <w:jc w:val="center"/>
        <w:rPr>
          <w:rFonts w:ascii="Arial" w:hAnsi="Arial" w:cs="Arial"/>
          <w:color w:val="005EB8"/>
          <w:sz w:val="36"/>
          <w:highlight w:val="yellow"/>
        </w:rPr>
      </w:pPr>
      <w:r w:rsidRPr="00090D59">
        <w:rPr>
          <w:rFonts w:ascii="Arial" w:hAnsi="Arial" w:cs="Arial"/>
          <w:color w:val="005EB8"/>
          <w:sz w:val="36"/>
        </w:rPr>
        <w:lastRenderedPageBreak/>
        <w:t>P</w:t>
      </w:r>
      <w:r w:rsidR="009624BB" w:rsidRPr="00090D59">
        <w:rPr>
          <w:rFonts w:ascii="Arial" w:hAnsi="Arial" w:cs="Arial"/>
          <w:color w:val="005EB8"/>
          <w:sz w:val="36"/>
        </w:rPr>
        <w:t>erson</w:t>
      </w:r>
      <w:r w:rsidR="00DE5127">
        <w:rPr>
          <w:rFonts w:ascii="Arial" w:hAnsi="Arial" w:cs="Arial"/>
          <w:color w:val="005EB8"/>
          <w:sz w:val="36"/>
        </w:rPr>
        <w:t xml:space="preserve"> S</w:t>
      </w:r>
      <w:r w:rsidR="009624BB" w:rsidRPr="00090D59">
        <w:rPr>
          <w:rFonts w:ascii="Arial" w:hAnsi="Arial" w:cs="Arial"/>
          <w:color w:val="005EB8"/>
          <w:sz w:val="36"/>
        </w:rPr>
        <w:t>pecification</w:t>
      </w:r>
    </w:p>
    <w:p w14:paraId="21194AC7" w14:textId="77777777" w:rsidR="00193D0E" w:rsidRPr="00F37CB8" w:rsidRDefault="00193D0E" w:rsidP="00117C02">
      <w:pPr>
        <w:rPr>
          <w:rFonts w:ascii="Arial" w:hAnsi="Arial" w:cs="Arial"/>
          <w:sz w:val="22"/>
          <w:szCs w:val="22"/>
        </w:rPr>
      </w:pPr>
    </w:p>
    <w:tbl>
      <w:tblPr>
        <w:tblW w:w="555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5167"/>
        <w:gridCol w:w="1297"/>
        <w:gridCol w:w="1266"/>
      </w:tblGrid>
      <w:tr w:rsidR="00916119" w:rsidRPr="00916119" w14:paraId="4207B338" w14:textId="77777777" w:rsidTr="001F52DC">
        <w:trPr>
          <w:cantSplit/>
          <w:tblHeader/>
        </w:trPr>
        <w:tc>
          <w:tcPr>
            <w:tcW w:w="1160" w:type="pct"/>
            <w:vAlign w:val="center"/>
          </w:tcPr>
          <w:p w14:paraId="62566884" w14:textId="77777777" w:rsidR="00E77053" w:rsidRPr="00916119" w:rsidRDefault="00E77053" w:rsidP="00B37428">
            <w:pPr>
              <w:spacing w:before="40" w:after="40"/>
              <w:jc w:val="center"/>
              <w:rPr>
                <w:rFonts w:ascii="Arial" w:hAnsi="Arial" w:cs="Arial"/>
                <w:b/>
              </w:rPr>
            </w:pPr>
            <w:r w:rsidRPr="00916119">
              <w:rPr>
                <w:rFonts w:ascii="Arial" w:hAnsi="Arial" w:cs="Arial"/>
                <w:b/>
              </w:rPr>
              <w:t>Category</w:t>
            </w:r>
          </w:p>
        </w:tc>
        <w:tc>
          <w:tcPr>
            <w:tcW w:w="2567" w:type="pct"/>
            <w:vAlign w:val="center"/>
          </w:tcPr>
          <w:p w14:paraId="27F480F2" w14:textId="77777777" w:rsidR="00E77053" w:rsidRPr="00916119" w:rsidRDefault="00E77053" w:rsidP="00B37428">
            <w:pPr>
              <w:spacing w:before="40" w:after="40"/>
              <w:jc w:val="center"/>
              <w:rPr>
                <w:rFonts w:ascii="Arial" w:hAnsi="Arial" w:cs="Arial"/>
                <w:b/>
              </w:rPr>
            </w:pPr>
            <w:r w:rsidRPr="00916119">
              <w:rPr>
                <w:rFonts w:ascii="Arial" w:hAnsi="Arial" w:cs="Arial"/>
                <w:b/>
              </w:rPr>
              <w:t>Criteria</w:t>
            </w:r>
          </w:p>
        </w:tc>
        <w:tc>
          <w:tcPr>
            <w:tcW w:w="644" w:type="pct"/>
            <w:vAlign w:val="center"/>
          </w:tcPr>
          <w:p w14:paraId="6A039A74" w14:textId="77777777" w:rsidR="00E77053" w:rsidRPr="00916119" w:rsidRDefault="00E87941" w:rsidP="00B37428">
            <w:pPr>
              <w:spacing w:before="40" w:after="40"/>
              <w:jc w:val="center"/>
              <w:rPr>
                <w:rFonts w:ascii="Arial" w:hAnsi="Arial" w:cs="Arial"/>
                <w:b/>
              </w:rPr>
            </w:pPr>
            <w:r w:rsidRPr="00916119">
              <w:rPr>
                <w:rFonts w:ascii="Arial" w:hAnsi="Arial" w:cs="Arial"/>
                <w:b/>
              </w:rPr>
              <w:t>Essential (E) D</w:t>
            </w:r>
            <w:r w:rsidR="00E77053" w:rsidRPr="00916119">
              <w:rPr>
                <w:rFonts w:ascii="Arial" w:hAnsi="Arial" w:cs="Arial"/>
                <w:b/>
              </w:rPr>
              <w:t>esirable (D)</w:t>
            </w:r>
          </w:p>
        </w:tc>
        <w:tc>
          <w:tcPr>
            <w:tcW w:w="629" w:type="pct"/>
            <w:vAlign w:val="center"/>
          </w:tcPr>
          <w:p w14:paraId="27494C7A" w14:textId="77777777" w:rsidR="00E77053" w:rsidRPr="00916119" w:rsidRDefault="00E77053" w:rsidP="00B37428">
            <w:pPr>
              <w:spacing w:before="40" w:after="40"/>
              <w:jc w:val="center"/>
              <w:rPr>
                <w:rFonts w:ascii="Arial" w:hAnsi="Arial" w:cs="Arial"/>
                <w:b/>
              </w:rPr>
            </w:pPr>
            <w:r w:rsidRPr="00916119">
              <w:rPr>
                <w:rFonts w:ascii="Arial" w:hAnsi="Arial" w:cs="Arial"/>
                <w:b/>
              </w:rPr>
              <w:t>How tested*</w:t>
            </w:r>
          </w:p>
        </w:tc>
      </w:tr>
      <w:tr w:rsidR="00916119" w:rsidRPr="00916119" w14:paraId="0CB8F4B3" w14:textId="77777777" w:rsidTr="001F52DC">
        <w:tc>
          <w:tcPr>
            <w:tcW w:w="1160" w:type="pct"/>
            <w:vMerge w:val="restart"/>
            <w:vAlign w:val="center"/>
          </w:tcPr>
          <w:p w14:paraId="3C734F73" w14:textId="77777777" w:rsidR="00916119" w:rsidRPr="00BD0803" w:rsidRDefault="00DE5127" w:rsidP="00BD0803">
            <w:pPr>
              <w:rPr>
                <w:rFonts w:ascii="Arial" w:hAnsi="Arial" w:cs="Arial"/>
                <w:b/>
              </w:rPr>
            </w:pPr>
            <w:r>
              <w:rPr>
                <w:rFonts w:ascii="Arial" w:hAnsi="Arial" w:cs="Arial"/>
                <w:b/>
              </w:rPr>
              <w:t>Education and Q</w:t>
            </w:r>
            <w:r w:rsidR="00916119" w:rsidRPr="00BD0803">
              <w:rPr>
                <w:rFonts w:ascii="Arial" w:hAnsi="Arial" w:cs="Arial"/>
                <w:b/>
              </w:rPr>
              <w:t>ualifications</w:t>
            </w:r>
          </w:p>
        </w:tc>
        <w:tc>
          <w:tcPr>
            <w:tcW w:w="2567" w:type="pct"/>
          </w:tcPr>
          <w:p w14:paraId="2EBBBC08" w14:textId="77777777" w:rsidR="00916119" w:rsidRPr="00BD0803" w:rsidRDefault="00380F52" w:rsidP="00BD0803">
            <w:pPr>
              <w:rPr>
                <w:rFonts w:ascii="Arial" w:hAnsi="Arial" w:cs="Arial"/>
              </w:rPr>
            </w:pPr>
            <w:r w:rsidRPr="00380F52">
              <w:rPr>
                <w:rFonts w:ascii="Arial" w:hAnsi="Arial" w:cs="Arial"/>
              </w:rPr>
              <w:t xml:space="preserve">Degree </w:t>
            </w:r>
            <w:r>
              <w:rPr>
                <w:rFonts w:ascii="Arial" w:hAnsi="Arial" w:cs="Arial"/>
              </w:rPr>
              <w:t xml:space="preserve">level </w:t>
            </w:r>
            <w:r w:rsidRPr="00380F52">
              <w:rPr>
                <w:rFonts w:ascii="Arial" w:hAnsi="Arial" w:cs="Arial"/>
              </w:rPr>
              <w:t>or other qualification or evidence of relevant on-job qualification, e.g. Informatics, Software Engineering, Computer Science, or Systems Engineering at Bachelor level</w:t>
            </w:r>
          </w:p>
        </w:tc>
        <w:tc>
          <w:tcPr>
            <w:tcW w:w="644" w:type="pct"/>
            <w:vAlign w:val="center"/>
          </w:tcPr>
          <w:p w14:paraId="73293CCB" w14:textId="77777777" w:rsidR="00916119" w:rsidRPr="00BD0803" w:rsidRDefault="00916119" w:rsidP="00BD0803">
            <w:pPr>
              <w:jc w:val="center"/>
              <w:rPr>
                <w:rFonts w:ascii="Arial" w:hAnsi="Arial" w:cs="Arial"/>
              </w:rPr>
            </w:pPr>
            <w:r w:rsidRPr="00BD0803">
              <w:rPr>
                <w:rFonts w:ascii="Arial" w:hAnsi="Arial" w:cs="Arial"/>
              </w:rPr>
              <w:t>E</w:t>
            </w:r>
          </w:p>
        </w:tc>
        <w:tc>
          <w:tcPr>
            <w:tcW w:w="629" w:type="pct"/>
            <w:vAlign w:val="center"/>
          </w:tcPr>
          <w:p w14:paraId="100E394D" w14:textId="77777777" w:rsidR="00916119" w:rsidRPr="00BD0803" w:rsidRDefault="00916119" w:rsidP="00BD0803">
            <w:pPr>
              <w:jc w:val="center"/>
              <w:rPr>
                <w:rFonts w:ascii="Arial" w:hAnsi="Arial" w:cs="Arial"/>
              </w:rPr>
            </w:pPr>
            <w:r w:rsidRPr="00BD0803">
              <w:rPr>
                <w:rFonts w:ascii="Arial" w:hAnsi="Arial" w:cs="Arial"/>
              </w:rPr>
              <w:t>A &amp; I</w:t>
            </w:r>
          </w:p>
        </w:tc>
      </w:tr>
      <w:tr w:rsidR="00916119" w:rsidRPr="00916119" w14:paraId="6FCC7467" w14:textId="77777777" w:rsidTr="001F52DC">
        <w:tc>
          <w:tcPr>
            <w:tcW w:w="1160" w:type="pct"/>
            <w:vMerge/>
            <w:vAlign w:val="center"/>
          </w:tcPr>
          <w:p w14:paraId="2E903392" w14:textId="77777777" w:rsidR="00916119" w:rsidRPr="00BD0803" w:rsidRDefault="00916119" w:rsidP="00BD0803">
            <w:pPr>
              <w:rPr>
                <w:rFonts w:ascii="Arial" w:hAnsi="Arial" w:cs="Arial"/>
                <w:b/>
              </w:rPr>
            </w:pPr>
          </w:p>
        </w:tc>
        <w:tc>
          <w:tcPr>
            <w:tcW w:w="2567" w:type="pct"/>
          </w:tcPr>
          <w:p w14:paraId="6D1738E2" w14:textId="1BED60C5" w:rsidR="00916119" w:rsidRPr="00BD0803" w:rsidRDefault="00380F52" w:rsidP="00BD0803">
            <w:pPr>
              <w:rPr>
                <w:rFonts w:ascii="Arial" w:hAnsi="Arial" w:cs="Arial"/>
              </w:rPr>
            </w:pPr>
            <w:r w:rsidRPr="00380F52">
              <w:rPr>
                <w:rFonts w:ascii="Arial" w:hAnsi="Arial" w:cs="Arial"/>
              </w:rPr>
              <w:t xml:space="preserve">Software Engineering, or relevant Professional IT qualification to </w:t>
            </w:r>
            <w:r w:rsidR="00A329CA" w:rsidRPr="00380F52">
              <w:rPr>
                <w:rFonts w:ascii="Arial" w:hAnsi="Arial" w:cs="Arial"/>
              </w:rPr>
              <w:t>master’s</w:t>
            </w:r>
            <w:r w:rsidRPr="00380F52">
              <w:rPr>
                <w:rFonts w:ascii="Arial" w:hAnsi="Arial" w:cs="Arial"/>
              </w:rPr>
              <w:t xml:space="preserve"> level or equivalent </w:t>
            </w:r>
            <w:r>
              <w:rPr>
                <w:rFonts w:ascii="Arial" w:hAnsi="Arial" w:cs="Arial"/>
              </w:rPr>
              <w:t xml:space="preserve">in-depth </w:t>
            </w:r>
            <w:r w:rsidRPr="00380F52">
              <w:rPr>
                <w:rFonts w:ascii="Arial" w:hAnsi="Arial" w:cs="Arial"/>
              </w:rPr>
              <w:t>experience</w:t>
            </w:r>
          </w:p>
        </w:tc>
        <w:tc>
          <w:tcPr>
            <w:tcW w:w="644" w:type="pct"/>
            <w:vAlign w:val="center"/>
          </w:tcPr>
          <w:p w14:paraId="2EEE35EE" w14:textId="77777777" w:rsidR="00916119" w:rsidRPr="00BD0803" w:rsidRDefault="00916119" w:rsidP="00BD0803">
            <w:pPr>
              <w:jc w:val="center"/>
              <w:rPr>
                <w:rFonts w:ascii="Arial" w:hAnsi="Arial" w:cs="Arial"/>
              </w:rPr>
            </w:pPr>
            <w:r w:rsidRPr="00BD0803">
              <w:rPr>
                <w:rFonts w:ascii="Arial" w:hAnsi="Arial" w:cs="Arial"/>
              </w:rPr>
              <w:t>E</w:t>
            </w:r>
          </w:p>
        </w:tc>
        <w:tc>
          <w:tcPr>
            <w:tcW w:w="629" w:type="pct"/>
            <w:vAlign w:val="center"/>
          </w:tcPr>
          <w:p w14:paraId="0397C0CF" w14:textId="77777777" w:rsidR="00916119" w:rsidRPr="00BD0803" w:rsidRDefault="00916119" w:rsidP="00BD0803">
            <w:pPr>
              <w:jc w:val="center"/>
              <w:rPr>
                <w:rFonts w:ascii="Arial" w:hAnsi="Arial" w:cs="Arial"/>
              </w:rPr>
            </w:pPr>
            <w:r w:rsidRPr="00BD0803">
              <w:rPr>
                <w:rFonts w:ascii="Arial" w:hAnsi="Arial" w:cs="Arial"/>
              </w:rPr>
              <w:t>A &amp; I</w:t>
            </w:r>
          </w:p>
        </w:tc>
      </w:tr>
      <w:tr w:rsidR="00290AFF" w:rsidRPr="00916119" w14:paraId="5D6423B3" w14:textId="77777777" w:rsidTr="001F52DC">
        <w:tc>
          <w:tcPr>
            <w:tcW w:w="1160" w:type="pct"/>
            <w:vMerge/>
            <w:vAlign w:val="center"/>
          </w:tcPr>
          <w:p w14:paraId="119A7DE5" w14:textId="77777777" w:rsidR="00290AFF" w:rsidRPr="00BD0803" w:rsidRDefault="00290AFF" w:rsidP="00290AFF">
            <w:pPr>
              <w:rPr>
                <w:rFonts w:ascii="Arial" w:hAnsi="Arial" w:cs="Arial"/>
                <w:b/>
              </w:rPr>
            </w:pPr>
          </w:p>
        </w:tc>
        <w:tc>
          <w:tcPr>
            <w:tcW w:w="2567" w:type="pct"/>
          </w:tcPr>
          <w:p w14:paraId="6EDC7203" w14:textId="2166D6DF" w:rsidR="00290AFF" w:rsidRPr="00290AFF" w:rsidRDefault="00290AFF" w:rsidP="00290AFF">
            <w:pPr>
              <w:tabs>
                <w:tab w:val="left" w:pos="3135"/>
              </w:tabs>
              <w:rPr>
                <w:rFonts w:ascii="Arial" w:hAnsi="Arial" w:cs="Arial"/>
              </w:rPr>
            </w:pPr>
            <w:r w:rsidRPr="00290AFF">
              <w:rPr>
                <w:rFonts w:ascii="Arial" w:hAnsi="Arial" w:cs="Arial"/>
              </w:rPr>
              <w:t>ITIL Certified or equivalent</w:t>
            </w:r>
          </w:p>
        </w:tc>
        <w:tc>
          <w:tcPr>
            <w:tcW w:w="644" w:type="pct"/>
          </w:tcPr>
          <w:p w14:paraId="1A0EC34B" w14:textId="014DF452" w:rsidR="00290AFF" w:rsidRPr="00290AFF" w:rsidRDefault="00290AFF" w:rsidP="00290AFF">
            <w:pPr>
              <w:jc w:val="center"/>
              <w:rPr>
                <w:rFonts w:ascii="Arial" w:hAnsi="Arial" w:cs="Arial"/>
              </w:rPr>
            </w:pPr>
            <w:r w:rsidRPr="00290AFF">
              <w:rPr>
                <w:rFonts w:ascii="Arial" w:hAnsi="Arial" w:cs="Arial"/>
              </w:rPr>
              <w:t>D</w:t>
            </w:r>
          </w:p>
        </w:tc>
        <w:tc>
          <w:tcPr>
            <w:tcW w:w="629" w:type="pct"/>
          </w:tcPr>
          <w:p w14:paraId="4366E4CB" w14:textId="26A28FF5" w:rsidR="00290AFF" w:rsidRPr="00290AFF" w:rsidRDefault="00290AFF" w:rsidP="00290AFF">
            <w:pPr>
              <w:jc w:val="center"/>
              <w:rPr>
                <w:rFonts w:ascii="Arial" w:hAnsi="Arial" w:cs="Arial"/>
              </w:rPr>
            </w:pPr>
            <w:r w:rsidRPr="00290AFF">
              <w:rPr>
                <w:rFonts w:ascii="Arial" w:hAnsi="Arial" w:cs="Arial"/>
              </w:rPr>
              <w:t>A &amp; I</w:t>
            </w:r>
          </w:p>
        </w:tc>
      </w:tr>
      <w:tr w:rsidR="00290AFF" w:rsidRPr="00916119" w14:paraId="7DB3153D" w14:textId="77777777" w:rsidTr="001F52DC">
        <w:tc>
          <w:tcPr>
            <w:tcW w:w="1160" w:type="pct"/>
            <w:vMerge/>
            <w:vAlign w:val="center"/>
          </w:tcPr>
          <w:p w14:paraId="65BA6FB4" w14:textId="77777777" w:rsidR="00290AFF" w:rsidRPr="00BD0803" w:rsidRDefault="00290AFF" w:rsidP="00290AFF">
            <w:pPr>
              <w:rPr>
                <w:rFonts w:ascii="Arial" w:hAnsi="Arial" w:cs="Arial"/>
                <w:b/>
              </w:rPr>
            </w:pPr>
          </w:p>
        </w:tc>
        <w:tc>
          <w:tcPr>
            <w:tcW w:w="2567" w:type="pct"/>
          </w:tcPr>
          <w:p w14:paraId="3C5C38E3" w14:textId="45797D40" w:rsidR="00290AFF" w:rsidRPr="00290AFF" w:rsidRDefault="00290AFF" w:rsidP="00290AFF">
            <w:pPr>
              <w:rPr>
                <w:rFonts w:ascii="Arial" w:hAnsi="Arial" w:cs="Arial"/>
              </w:rPr>
            </w:pPr>
            <w:r w:rsidRPr="00290AFF">
              <w:rPr>
                <w:rFonts w:ascii="Arial" w:hAnsi="Arial" w:cs="Arial"/>
              </w:rPr>
              <w:t>Understanding of ISO27001</w:t>
            </w:r>
          </w:p>
        </w:tc>
        <w:tc>
          <w:tcPr>
            <w:tcW w:w="644" w:type="pct"/>
          </w:tcPr>
          <w:p w14:paraId="38FF36E7" w14:textId="60C6DE05" w:rsidR="00290AFF" w:rsidRPr="00290AFF" w:rsidRDefault="00290AFF" w:rsidP="00290AFF">
            <w:pPr>
              <w:jc w:val="center"/>
              <w:rPr>
                <w:rFonts w:ascii="Arial" w:hAnsi="Arial" w:cs="Arial"/>
              </w:rPr>
            </w:pPr>
            <w:r w:rsidRPr="00290AFF">
              <w:rPr>
                <w:rFonts w:ascii="Arial" w:hAnsi="Arial" w:cs="Arial"/>
              </w:rPr>
              <w:t>D</w:t>
            </w:r>
          </w:p>
        </w:tc>
        <w:tc>
          <w:tcPr>
            <w:tcW w:w="629" w:type="pct"/>
          </w:tcPr>
          <w:p w14:paraId="31EA1EF9" w14:textId="48405F33" w:rsidR="00290AFF" w:rsidRPr="00290AFF" w:rsidRDefault="00290AFF" w:rsidP="00290AFF">
            <w:pPr>
              <w:jc w:val="center"/>
              <w:rPr>
                <w:rFonts w:ascii="Arial" w:hAnsi="Arial" w:cs="Arial"/>
              </w:rPr>
            </w:pPr>
            <w:r w:rsidRPr="00290AFF">
              <w:rPr>
                <w:rFonts w:ascii="Arial" w:hAnsi="Arial" w:cs="Arial"/>
              </w:rPr>
              <w:t>A &amp; I</w:t>
            </w:r>
          </w:p>
        </w:tc>
      </w:tr>
      <w:tr w:rsidR="001F52DC" w:rsidRPr="00916119" w14:paraId="461F1B30" w14:textId="77777777" w:rsidTr="005B4D59">
        <w:tc>
          <w:tcPr>
            <w:tcW w:w="1160" w:type="pct"/>
            <w:vMerge/>
            <w:vAlign w:val="center"/>
          </w:tcPr>
          <w:p w14:paraId="5A42BCBF" w14:textId="77777777" w:rsidR="001F52DC" w:rsidRPr="00BD0803" w:rsidRDefault="001F52DC" w:rsidP="001F52DC">
            <w:pPr>
              <w:rPr>
                <w:rFonts w:ascii="Arial" w:hAnsi="Arial" w:cs="Arial"/>
                <w:b/>
              </w:rPr>
            </w:pPr>
          </w:p>
        </w:tc>
        <w:tc>
          <w:tcPr>
            <w:tcW w:w="2567" w:type="pct"/>
          </w:tcPr>
          <w:p w14:paraId="4D4FC154" w14:textId="1F15E7CA" w:rsidR="001F52DC" w:rsidRPr="001F52DC" w:rsidRDefault="001F52DC" w:rsidP="001F52DC">
            <w:pPr>
              <w:rPr>
                <w:rFonts w:ascii="Arial" w:hAnsi="Arial" w:cs="Arial"/>
              </w:rPr>
            </w:pPr>
            <w:r w:rsidRPr="001F52DC">
              <w:rPr>
                <w:rFonts w:ascii="Arial" w:hAnsi="Arial" w:cs="Arial"/>
              </w:rPr>
              <w:t>Project management qualification (e.g. PRINCE 2)</w:t>
            </w:r>
          </w:p>
        </w:tc>
        <w:tc>
          <w:tcPr>
            <w:tcW w:w="644" w:type="pct"/>
          </w:tcPr>
          <w:p w14:paraId="07B89A79" w14:textId="3612740F" w:rsidR="001F52DC" w:rsidRPr="00BD0803" w:rsidRDefault="001F52DC" w:rsidP="001F52DC">
            <w:pPr>
              <w:jc w:val="center"/>
              <w:rPr>
                <w:rFonts w:ascii="Arial" w:hAnsi="Arial" w:cs="Arial"/>
              </w:rPr>
            </w:pPr>
            <w:r>
              <w:rPr>
                <w:rFonts w:ascii="Arial" w:hAnsi="Arial" w:cs="Arial"/>
              </w:rPr>
              <w:t>D</w:t>
            </w:r>
          </w:p>
        </w:tc>
        <w:tc>
          <w:tcPr>
            <w:tcW w:w="629" w:type="pct"/>
          </w:tcPr>
          <w:p w14:paraId="500AB719" w14:textId="479F1D5C" w:rsidR="001F52DC" w:rsidRPr="00BD0803" w:rsidRDefault="001F52DC" w:rsidP="001F52DC">
            <w:pPr>
              <w:jc w:val="center"/>
              <w:rPr>
                <w:rFonts w:ascii="Arial" w:hAnsi="Arial" w:cs="Arial"/>
              </w:rPr>
            </w:pPr>
            <w:r>
              <w:rPr>
                <w:rFonts w:ascii="Arial" w:hAnsi="Arial"/>
              </w:rPr>
              <w:t>A &amp; I</w:t>
            </w:r>
          </w:p>
        </w:tc>
      </w:tr>
      <w:tr w:rsidR="001F52DC" w:rsidRPr="00916119" w14:paraId="7FEA1069" w14:textId="77777777" w:rsidTr="001F52DC">
        <w:tc>
          <w:tcPr>
            <w:tcW w:w="1160" w:type="pct"/>
            <w:vMerge w:val="restart"/>
            <w:vAlign w:val="center"/>
          </w:tcPr>
          <w:p w14:paraId="3262E9DD" w14:textId="77777777" w:rsidR="001F52DC" w:rsidRPr="00BD0803" w:rsidRDefault="001F52DC" w:rsidP="001F52DC">
            <w:pPr>
              <w:rPr>
                <w:rFonts w:ascii="Arial" w:hAnsi="Arial" w:cs="Arial"/>
                <w:b/>
              </w:rPr>
            </w:pPr>
            <w:r w:rsidRPr="00BD0803">
              <w:rPr>
                <w:rFonts w:ascii="Arial" w:hAnsi="Arial" w:cs="Arial"/>
                <w:b/>
              </w:rPr>
              <w:t xml:space="preserve">Skills and </w:t>
            </w:r>
            <w:r>
              <w:rPr>
                <w:rFonts w:ascii="Arial" w:hAnsi="Arial" w:cs="Arial"/>
                <w:b/>
              </w:rPr>
              <w:t>A</w:t>
            </w:r>
            <w:r w:rsidRPr="00BD0803">
              <w:rPr>
                <w:rFonts w:ascii="Arial" w:hAnsi="Arial" w:cs="Arial"/>
                <w:b/>
              </w:rPr>
              <w:t>bilities</w:t>
            </w:r>
          </w:p>
        </w:tc>
        <w:tc>
          <w:tcPr>
            <w:tcW w:w="2567" w:type="pct"/>
          </w:tcPr>
          <w:p w14:paraId="17B28C91" w14:textId="66BFFB7E" w:rsidR="001F52DC" w:rsidRPr="00BD0803" w:rsidRDefault="001F52DC" w:rsidP="001F52DC">
            <w:pPr>
              <w:rPr>
                <w:rFonts w:ascii="Arial" w:hAnsi="Arial" w:cs="Arial"/>
              </w:rPr>
            </w:pPr>
            <w:r w:rsidRPr="00BD0803">
              <w:rPr>
                <w:rFonts w:ascii="Arial" w:hAnsi="Arial" w:cs="Arial"/>
              </w:rPr>
              <w:t>Proficient IT skills and ability to use Microsoft Office packages (</w:t>
            </w:r>
            <w:proofErr w:type="gramStart"/>
            <w:r w:rsidRPr="00BD0803">
              <w:rPr>
                <w:rFonts w:ascii="Arial" w:hAnsi="Arial" w:cs="Arial"/>
              </w:rPr>
              <w:t>i.e.</w:t>
            </w:r>
            <w:r>
              <w:rPr>
                <w:rFonts w:ascii="Arial" w:hAnsi="Arial" w:cs="Arial"/>
              </w:rPr>
              <w:t>.</w:t>
            </w:r>
            <w:proofErr w:type="gramEnd"/>
            <w:r w:rsidR="00115CE4">
              <w:rPr>
                <w:rFonts w:ascii="Arial" w:hAnsi="Arial" w:cs="Arial"/>
              </w:rPr>
              <w:t xml:space="preserve"> </w:t>
            </w:r>
            <w:r w:rsidRPr="00BD0803">
              <w:rPr>
                <w:rFonts w:ascii="Arial" w:hAnsi="Arial" w:cs="Arial"/>
              </w:rPr>
              <w:t>Outlook/Word/Excel/PowerPoint)</w:t>
            </w:r>
          </w:p>
        </w:tc>
        <w:tc>
          <w:tcPr>
            <w:tcW w:w="644" w:type="pct"/>
            <w:vAlign w:val="center"/>
          </w:tcPr>
          <w:p w14:paraId="37C762E1" w14:textId="77777777" w:rsidR="001F52DC" w:rsidRPr="00BD0803" w:rsidRDefault="001F52DC" w:rsidP="001F52DC">
            <w:pPr>
              <w:jc w:val="center"/>
              <w:rPr>
                <w:rFonts w:ascii="Arial" w:hAnsi="Arial" w:cs="Arial"/>
              </w:rPr>
            </w:pPr>
            <w:r w:rsidRPr="00BD0803">
              <w:rPr>
                <w:rFonts w:ascii="Arial" w:hAnsi="Arial" w:cs="Arial"/>
              </w:rPr>
              <w:t>E</w:t>
            </w:r>
          </w:p>
        </w:tc>
        <w:tc>
          <w:tcPr>
            <w:tcW w:w="629" w:type="pct"/>
            <w:vAlign w:val="center"/>
          </w:tcPr>
          <w:p w14:paraId="77292129" w14:textId="77777777"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0BCD5BE1" w14:textId="77777777" w:rsidTr="001F52DC">
        <w:tc>
          <w:tcPr>
            <w:tcW w:w="1160" w:type="pct"/>
            <w:vMerge/>
            <w:vAlign w:val="center"/>
          </w:tcPr>
          <w:p w14:paraId="51848959" w14:textId="77777777" w:rsidR="001F52DC" w:rsidRPr="00BD0803" w:rsidRDefault="001F52DC" w:rsidP="001F52DC">
            <w:pPr>
              <w:rPr>
                <w:rFonts w:ascii="Arial" w:hAnsi="Arial" w:cs="Arial"/>
                <w:b/>
              </w:rPr>
            </w:pPr>
          </w:p>
        </w:tc>
        <w:tc>
          <w:tcPr>
            <w:tcW w:w="2567" w:type="pct"/>
          </w:tcPr>
          <w:p w14:paraId="64960940" w14:textId="77777777" w:rsidR="001F52DC" w:rsidRPr="00BD0803" w:rsidRDefault="001F52DC" w:rsidP="001F52DC">
            <w:pPr>
              <w:rPr>
                <w:rFonts w:ascii="Arial" w:hAnsi="Arial" w:cs="Arial"/>
              </w:rPr>
            </w:pPr>
            <w:r w:rsidRPr="00380F52">
              <w:rPr>
                <w:rFonts w:ascii="Arial" w:hAnsi="Arial" w:cs="Arial"/>
              </w:rPr>
              <w:t>Excellent software development skil</w:t>
            </w:r>
            <w:r>
              <w:rPr>
                <w:rFonts w:ascii="Arial" w:hAnsi="Arial" w:cs="Arial"/>
              </w:rPr>
              <w:t>ls</w:t>
            </w:r>
          </w:p>
        </w:tc>
        <w:tc>
          <w:tcPr>
            <w:tcW w:w="644" w:type="pct"/>
            <w:vAlign w:val="center"/>
          </w:tcPr>
          <w:p w14:paraId="6AEDC7FF"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3F1E631E"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1129E9D3" w14:textId="77777777" w:rsidTr="001F52DC">
        <w:tc>
          <w:tcPr>
            <w:tcW w:w="1160" w:type="pct"/>
            <w:vMerge/>
            <w:vAlign w:val="center"/>
          </w:tcPr>
          <w:p w14:paraId="604A8261" w14:textId="77777777" w:rsidR="001F52DC" w:rsidRPr="00BD0803" w:rsidRDefault="001F52DC" w:rsidP="001F52DC">
            <w:pPr>
              <w:rPr>
                <w:rFonts w:ascii="Arial" w:hAnsi="Arial" w:cs="Arial"/>
                <w:b/>
              </w:rPr>
            </w:pPr>
          </w:p>
        </w:tc>
        <w:tc>
          <w:tcPr>
            <w:tcW w:w="2567" w:type="pct"/>
          </w:tcPr>
          <w:p w14:paraId="2578B38F" w14:textId="77777777" w:rsidR="001F52DC" w:rsidRPr="00BD0803" w:rsidRDefault="001F52DC" w:rsidP="001F52DC">
            <w:pPr>
              <w:rPr>
                <w:rFonts w:ascii="Arial" w:hAnsi="Arial" w:cs="Arial"/>
              </w:rPr>
            </w:pPr>
            <w:r w:rsidRPr="00380F52">
              <w:rPr>
                <w:rFonts w:ascii="Arial" w:hAnsi="Arial" w:cs="Arial"/>
              </w:rPr>
              <w:t xml:space="preserve">Experience </w:t>
            </w:r>
            <w:r>
              <w:rPr>
                <w:rFonts w:ascii="Arial" w:hAnsi="Arial" w:cs="Arial"/>
              </w:rPr>
              <w:t>and excellent skills including s</w:t>
            </w:r>
            <w:r w:rsidRPr="00380F52">
              <w:rPr>
                <w:rFonts w:ascii="Arial" w:hAnsi="Arial" w:cs="Arial"/>
              </w:rPr>
              <w:t xml:space="preserve">oftware development good practices (version control, tests, </w:t>
            </w:r>
            <w:r>
              <w:rPr>
                <w:rFonts w:ascii="Arial" w:hAnsi="Arial" w:cs="Arial"/>
              </w:rPr>
              <w:t>etc.</w:t>
            </w:r>
            <w:r w:rsidRPr="00380F52">
              <w:rPr>
                <w:rFonts w:ascii="Arial" w:hAnsi="Arial" w:cs="Arial"/>
              </w:rPr>
              <w:t>)</w:t>
            </w:r>
          </w:p>
        </w:tc>
        <w:tc>
          <w:tcPr>
            <w:tcW w:w="644" w:type="pct"/>
            <w:vAlign w:val="center"/>
          </w:tcPr>
          <w:p w14:paraId="228D3324"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1DEFBCC7"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583FB95A" w14:textId="77777777" w:rsidTr="001F52DC">
        <w:tc>
          <w:tcPr>
            <w:tcW w:w="1160" w:type="pct"/>
            <w:vMerge/>
            <w:vAlign w:val="center"/>
          </w:tcPr>
          <w:p w14:paraId="0FFBFABA" w14:textId="77777777" w:rsidR="001F52DC" w:rsidRPr="00BD0803" w:rsidRDefault="001F52DC" w:rsidP="001F52DC">
            <w:pPr>
              <w:rPr>
                <w:rFonts w:ascii="Arial" w:hAnsi="Arial" w:cs="Arial"/>
                <w:b/>
              </w:rPr>
            </w:pPr>
          </w:p>
        </w:tc>
        <w:tc>
          <w:tcPr>
            <w:tcW w:w="2567" w:type="pct"/>
          </w:tcPr>
          <w:p w14:paraId="50CE7874" w14:textId="77777777" w:rsidR="001F52DC" w:rsidRPr="00BD0803" w:rsidRDefault="001F52DC" w:rsidP="001F52DC">
            <w:pPr>
              <w:rPr>
                <w:rFonts w:ascii="Arial" w:hAnsi="Arial" w:cs="Arial"/>
              </w:rPr>
            </w:pPr>
            <w:r w:rsidRPr="00380F52">
              <w:rPr>
                <w:rFonts w:ascii="Arial" w:hAnsi="Arial" w:cs="Arial"/>
              </w:rPr>
              <w:t>Strong analytical and problem-solving skills</w:t>
            </w:r>
          </w:p>
        </w:tc>
        <w:tc>
          <w:tcPr>
            <w:tcW w:w="644" w:type="pct"/>
            <w:vAlign w:val="center"/>
          </w:tcPr>
          <w:p w14:paraId="1BEFCD8A"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59ACE0FA"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2042EE9C" w14:textId="77777777" w:rsidTr="001F52DC">
        <w:tc>
          <w:tcPr>
            <w:tcW w:w="1160" w:type="pct"/>
            <w:vMerge/>
            <w:vAlign w:val="center"/>
          </w:tcPr>
          <w:p w14:paraId="1FB68611" w14:textId="77777777" w:rsidR="001F52DC" w:rsidRPr="00BD0803" w:rsidRDefault="001F52DC" w:rsidP="001F52DC">
            <w:pPr>
              <w:rPr>
                <w:rFonts w:ascii="Arial" w:hAnsi="Arial" w:cs="Arial"/>
                <w:b/>
              </w:rPr>
            </w:pPr>
          </w:p>
        </w:tc>
        <w:tc>
          <w:tcPr>
            <w:tcW w:w="2567" w:type="pct"/>
          </w:tcPr>
          <w:p w14:paraId="384201E2" w14:textId="77777777" w:rsidR="001F52DC" w:rsidRPr="00BD0803" w:rsidRDefault="001F52DC" w:rsidP="001F52DC">
            <w:pPr>
              <w:rPr>
                <w:rFonts w:ascii="Arial" w:hAnsi="Arial" w:cs="Arial"/>
              </w:rPr>
            </w:pPr>
            <w:r>
              <w:rPr>
                <w:rFonts w:ascii="Arial" w:hAnsi="Arial" w:cs="Arial"/>
              </w:rPr>
              <w:t xml:space="preserve">Experience of communicating and influencing at a senior level including </w:t>
            </w:r>
            <w:r w:rsidRPr="00380F52">
              <w:rPr>
                <w:rFonts w:ascii="Arial" w:hAnsi="Arial" w:cs="Arial"/>
              </w:rPr>
              <w:t>the ability to articulate technical content to non-technical colleagues and senior managers</w:t>
            </w:r>
          </w:p>
        </w:tc>
        <w:tc>
          <w:tcPr>
            <w:tcW w:w="644" w:type="pct"/>
            <w:vAlign w:val="center"/>
          </w:tcPr>
          <w:p w14:paraId="574F0E6C"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0EE91E7A" w14:textId="77777777" w:rsidR="001F52DC" w:rsidRPr="00BD0803" w:rsidRDefault="001F52DC" w:rsidP="001F52DC">
            <w:pPr>
              <w:jc w:val="center"/>
              <w:rPr>
                <w:rFonts w:ascii="Arial" w:hAnsi="Arial" w:cs="Arial"/>
              </w:rPr>
            </w:pPr>
            <w:r>
              <w:rPr>
                <w:rFonts w:ascii="Arial" w:hAnsi="Arial" w:cs="Arial"/>
              </w:rPr>
              <w:t xml:space="preserve">A &amp; I </w:t>
            </w:r>
          </w:p>
        </w:tc>
      </w:tr>
      <w:tr w:rsidR="001F52DC" w:rsidRPr="00916119" w14:paraId="7A0F7FDD" w14:textId="77777777" w:rsidTr="001F52DC">
        <w:tc>
          <w:tcPr>
            <w:tcW w:w="1160" w:type="pct"/>
            <w:vMerge/>
            <w:vAlign w:val="center"/>
          </w:tcPr>
          <w:p w14:paraId="42C8AAAB" w14:textId="77777777" w:rsidR="001F52DC" w:rsidRPr="00BD0803" w:rsidRDefault="001F52DC" w:rsidP="001F52DC">
            <w:pPr>
              <w:rPr>
                <w:rFonts w:ascii="Arial" w:hAnsi="Arial" w:cs="Arial"/>
                <w:b/>
              </w:rPr>
            </w:pPr>
          </w:p>
        </w:tc>
        <w:tc>
          <w:tcPr>
            <w:tcW w:w="2567" w:type="pct"/>
          </w:tcPr>
          <w:p w14:paraId="27482D5A" w14:textId="4A6ADEB4" w:rsidR="001F52DC" w:rsidRPr="00BD0803" w:rsidRDefault="001F52DC" w:rsidP="001F52DC">
            <w:pPr>
              <w:rPr>
                <w:rFonts w:ascii="Arial" w:hAnsi="Arial" w:cs="Arial"/>
              </w:rPr>
            </w:pPr>
            <w:r w:rsidRPr="00380F52">
              <w:rPr>
                <w:rFonts w:ascii="Arial" w:hAnsi="Arial" w:cs="Arial"/>
              </w:rPr>
              <w:t>Ab</w:t>
            </w:r>
            <w:r>
              <w:rPr>
                <w:rFonts w:ascii="Arial" w:hAnsi="Arial" w:cs="Arial"/>
              </w:rPr>
              <w:t>le</w:t>
            </w:r>
            <w:r w:rsidRPr="00380F52">
              <w:rPr>
                <w:rFonts w:ascii="Arial" w:hAnsi="Arial" w:cs="Arial"/>
              </w:rPr>
              <w:t xml:space="preserve"> to work autonomously</w:t>
            </w:r>
            <w:r>
              <w:rPr>
                <w:rFonts w:ascii="Arial" w:hAnsi="Arial" w:cs="Arial"/>
              </w:rPr>
              <w:t xml:space="preserve">, </w:t>
            </w:r>
            <w:r w:rsidRPr="00380F52">
              <w:rPr>
                <w:rFonts w:ascii="Arial" w:hAnsi="Arial" w:cs="Arial"/>
              </w:rPr>
              <w:t xml:space="preserve">plan, organise, manage and prioritise own </w:t>
            </w:r>
            <w:proofErr w:type="gramStart"/>
            <w:r w:rsidRPr="00380F52">
              <w:rPr>
                <w:rFonts w:ascii="Arial" w:hAnsi="Arial" w:cs="Arial"/>
              </w:rPr>
              <w:t>workload;</w:t>
            </w:r>
            <w:proofErr w:type="gramEnd"/>
            <w:r w:rsidRPr="00380F52">
              <w:rPr>
                <w:rFonts w:ascii="Arial" w:hAnsi="Arial" w:cs="Arial"/>
              </w:rPr>
              <w:t xml:space="preserve"> using own initiative and working to tight deadlines</w:t>
            </w:r>
          </w:p>
        </w:tc>
        <w:tc>
          <w:tcPr>
            <w:tcW w:w="644" w:type="pct"/>
            <w:vAlign w:val="center"/>
          </w:tcPr>
          <w:p w14:paraId="17009743"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0CB79659"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28D2FF8F" w14:textId="77777777" w:rsidTr="001F52DC">
        <w:tc>
          <w:tcPr>
            <w:tcW w:w="1160" w:type="pct"/>
            <w:vMerge/>
            <w:vAlign w:val="center"/>
          </w:tcPr>
          <w:p w14:paraId="3FA92F94" w14:textId="77777777" w:rsidR="001F52DC" w:rsidRPr="00BD0803" w:rsidRDefault="001F52DC" w:rsidP="001F52DC">
            <w:pPr>
              <w:rPr>
                <w:rFonts w:ascii="Arial" w:hAnsi="Arial" w:cs="Arial"/>
                <w:b/>
              </w:rPr>
            </w:pPr>
          </w:p>
        </w:tc>
        <w:tc>
          <w:tcPr>
            <w:tcW w:w="2567" w:type="pct"/>
          </w:tcPr>
          <w:p w14:paraId="589328FD" w14:textId="00EE6D2C" w:rsidR="001F52DC" w:rsidRPr="00BD0803" w:rsidRDefault="001F52DC" w:rsidP="001F52DC">
            <w:pPr>
              <w:rPr>
                <w:rFonts w:ascii="Arial" w:hAnsi="Arial" w:cs="Arial"/>
              </w:rPr>
            </w:pPr>
            <w:r w:rsidRPr="00380F52">
              <w:rPr>
                <w:rFonts w:ascii="Arial" w:hAnsi="Arial" w:cs="Arial"/>
              </w:rPr>
              <w:t>Ab</w:t>
            </w:r>
            <w:r w:rsidR="00B40828">
              <w:rPr>
                <w:rFonts w:ascii="Arial" w:hAnsi="Arial" w:cs="Arial"/>
              </w:rPr>
              <w:t>le</w:t>
            </w:r>
            <w:r w:rsidRPr="00380F52">
              <w:rPr>
                <w:rFonts w:ascii="Arial" w:hAnsi="Arial" w:cs="Arial"/>
              </w:rPr>
              <w:t xml:space="preserve"> to </w:t>
            </w:r>
            <w:r>
              <w:rPr>
                <w:rFonts w:ascii="Arial" w:hAnsi="Arial" w:cs="Arial"/>
              </w:rPr>
              <w:t xml:space="preserve">design, </w:t>
            </w:r>
            <w:r w:rsidRPr="00380F52">
              <w:rPr>
                <w:rFonts w:ascii="Arial" w:hAnsi="Arial" w:cs="Arial"/>
              </w:rPr>
              <w:t>prepare and maintain technical documentation</w:t>
            </w:r>
          </w:p>
        </w:tc>
        <w:tc>
          <w:tcPr>
            <w:tcW w:w="644" w:type="pct"/>
            <w:vAlign w:val="center"/>
          </w:tcPr>
          <w:p w14:paraId="20986527"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116D4A95"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0B90A117" w14:textId="77777777" w:rsidTr="001F52DC">
        <w:tc>
          <w:tcPr>
            <w:tcW w:w="1160" w:type="pct"/>
            <w:vMerge/>
            <w:vAlign w:val="center"/>
          </w:tcPr>
          <w:p w14:paraId="41A2EB17" w14:textId="77777777" w:rsidR="001F52DC" w:rsidRPr="00BD0803" w:rsidRDefault="001F52DC" w:rsidP="001F52DC">
            <w:pPr>
              <w:rPr>
                <w:rFonts w:ascii="Arial" w:hAnsi="Arial" w:cs="Arial"/>
                <w:b/>
              </w:rPr>
            </w:pPr>
          </w:p>
        </w:tc>
        <w:tc>
          <w:tcPr>
            <w:tcW w:w="2567" w:type="pct"/>
          </w:tcPr>
          <w:p w14:paraId="2221988A" w14:textId="55DED2ED" w:rsidR="001F52DC" w:rsidRPr="00BD0803" w:rsidRDefault="001F52DC" w:rsidP="001F52DC">
            <w:pPr>
              <w:rPr>
                <w:rFonts w:ascii="Arial" w:hAnsi="Arial" w:cs="Arial"/>
              </w:rPr>
            </w:pPr>
            <w:r w:rsidRPr="00380F52">
              <w:rPr>
                <w:rFonts w:ascii="Arial" w:hAnsi="Arial" w:cs="Arial"/>
              </w:rPr>
              <w:t>A</w:t>
            </w:r>
            <w:r w:rsidR="00B40828">
              <w:rPr>
                <w:rFonts w:ascii="Arial" w:hAnsi="Arial" w:cs="Arial"/>
              </w:rPr>
              <w:t>ble</w:t>
            </w:r>
            <w:r w:rsidRPr="00380F52">
              <w:rPr>
                <w:rFonts w:ascii="Arial" w:hAnsi="Arial" w:cs="Arial"/>
              </w:rPr>
              <w:t xml:space="preserve"> to provide clear, concise, accurate and timely documents</w:t>
            </w:r>
            <w:r>
              <w:rPr>
                <w:rFonts w:ascii="Arial" w:hAnsi="Arial" w:cs="Arial"/>
              </w:rPr>
              <w:t xml:space="preserve"> and reports</w:t>
            </w:r>
          </w:p>
        </w:tc>
        <w:tc>
          <w:tcPr>
            <w:tcW w:w="644" w:type="pct"/>
            <w:vAlign w:val="center"/>
          </w:tcPr>
          <w:p w14:paraId="7DE5AF09"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6F78E25B" w14:textId="77777777" w:rsidR="001F52DC" w:rsidRPr="00BD0803" w:rsidRDefault="001F52DC" w:rsidP="001F52DC">
            <w:pPr>
              <w:jc w:val="center"/>
              <w:rPr>
                <w:rFonts w:ascii="Arial" w:hAnsi="Arial" w:cs="Arial"/>
              </w:rPr>
            </w:pPr>
            <w:r>
              <w:rPr>
                <w:rFonts w:ascii="Arial" w:hAnsi="Arial" w:cs="Arial"/>
              </w:rPr>
              <w:t xml:space="preserve">A &amp; I </w:t>
            </w:r>
          </w:p>
        </w:tc>
      </w:tr>
      <w:tr w:rsidR="001F52DC" w:rsidRPr="00916119" w14:paraId="3450F295" w14:textId="77777777" w:rsidTr="001F52DC">
        <w:tc>
          <w:tcPr>
            <w:tcW w:w="1160" w:type="pct"/>
            <w:vMerge/>
            <w:vAlign w:val="center"/>
          </w:tcPr>
          <w:p w14:paraId="4680B5B7" w14:textId="77777777" w:rsidR="001F52DC" w:rsidRPr="00BD0803" w:rsidRDefault="001F52DC" w:rsidP="001F52DC">
            <w:pPr>
              <w:rPr>
                <w:rFonts w:ascii="Arial" w:hAnsi="Arial" w:cs="Arial"/>
                <w:b/>
              </w:rPr>
            </w:pPr>
          </w:p>
        </w:tc>
        <w:tc>
          <w:tcPr>
            <w:tcW w:w="2567" w:type="pct"/>
          </w:tcPr>
          <w:p w14:paraId="52C7F676" w14:textId="77777777" w:rsidR="001F52DC" w:rsidRPr="00BD0803" w:rsidRDefault="001F52DC" w:rsidP="001F52DC">
            <w:pPr>
              <w:rPr>
                <w:rFonts w:ascii="Arial" w:hAnsi="Arial" w:cs="Arial"/>
              </w:rPr>
            </w:pPr>
            <w:r w:rsidRPr="00217351">
              <w:rPr>
                <w:rFonts w:ascii="Arial" w:hAnsi="Arial" w:cs="Arial"/>
              </w:rPr>
              <w:t>High levels of attention to detail and the ability to concentrate for long periods</w:t>
            </w:r>
          </w:p>
        </w:tc>
        <w:tc>
          <w:tcPr>
            <w:tcW w:w="644" w:type="pct"/>
            <w:vAlign w:val="center"/>
          </w:tcPr>
          <w:p w14:paraId="5C46E38F"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2694C4DC" w14:textId="77777777" w:rsidR="001F52DC" w:rsidRPr="00BD0803" w:rsidRDefault="001F52DC" w:rsidP="001F52DC">
            <w:pPr>
              <w:jc w:val="center"/>
              <w:rPr>
                <w:rFonts w:ascii="Arial" w:hAnsi="Arial" w:cs="Arial"/>
              </w:rPr>
            </w:pPr>
            <w:r>
              <w:rPr>
                <w:rFonts w:ascii="Arial" w:hAnsi="Arial" w:cs="Arial"/>
              </w:rPr>
              <w:t>A &amp; I</w:t>
            </w:r>
          </w:p>
        </w:tc>
      </w:tr>
      <w:tr w:rsidR="00376434" w:rsidRPr="00916119" w14:paraId="6717EAB2" w14:textId="77777777" w:rsidTr="001F52DC">
        <w:tc>
          <w:tcPr>
            <w:tcW w:w="1160" w:type="pct"/>
            <w:vMerge/>
            <w:vAlign w:val="center"/>
          </w:tcPr>
          <w:p w14:paraId="00D91E86" w14:textId="77777777" w:rsidR="00376434" w:rsidRPr="00BD0803" w:rsidRDefault="00376434" w:rsidP="001F52DC">
            <w:pPr>
              <w:rPr>
                <w:rFonts w:ascii="Arial" w:hAnsi="Arial" w:cs="Arial"/>
                <w:b/>
              </w:rPr>
            </w:pPr>
          </w:p>
        </w:tc>
        <w:tc>
          <w:tcPr>
            <w:tcW w:w="2567" w:type="pct"/>
          </w:tcPr>
          <w:p w14:paraId="0CBEDD84" w14:textId="604EB2CD" w:rsidR="00376434" w:rsidRDefault="00B40828" w:rsidP="001F52DC">
            <w:pPr>
              <w:rPr>
                <w:rFonts w:ascii="Arial" w:hAnsi="Arial" w:cs="Arial"/>
              </w:rPr>
            </w:pPr>
            <w:r>
              <w:rPr>
                <w:rFonts w:ascii="Arial" w:hAnsi="Arial" w:cs="Arial"/>
              </w:rPr>
              <w:t>Experience of l</w:t>
            </w:r>
            <w:r w:rsidR="00F671BF">
              <w:rPr>
                <w:rFonts w:ascii="Arial" w:hAnsi="Arial" w:cs="Arial"/>
              </w:rPr>
              <w:t>egacy case management platforms:</w:t>
            </w:r>
          </w:p>
          <w:p w14:paraId="510D5FA1" w14:textId="2121A5B3" w:rsidR="00F671BF" w:rsidRDefault="00F671BF" w:rsidP="00F671BF">
            <w:pPr>
              <w:pStyle w:val="ListParagraph"/>
              <w:numPr>
                <w:ilvl w:val="0"/>
                <w:numId w:val="16"/>
              </w:numPr>
              <w:rPr>
                <w:rFonts w:ascii="Arial" w:hAnsi="Arial" w:cs="Arial"/>
              </w:rPr>
            </w:pPr>
            <w:r>
              <w:rPr>
                <w:rFonts w:ascii="Arial" w:hAnsi="Arial" w:cs="Arial"/>
              </w:rPr>
              <w:t>SQL management &amp; replication</w:t>
            </w:r>
          </w:p>
          <w:p w14:paraId="509D67DB" w14:textId="13655FF1" w:rsidR="00F671BF" w:rsidRDefault="00F671BF" w:rsidP="00F671BF">
            <w:pPr>
              <w:pStyle w:val="ListParagraph"/>
              <w:numPr>
                <w:ilvl w:val="0"/>
                <w:numId w:val="16"/>
              </w:numPr>
              <w:rPr>
                <w:rFonts w:ascii="Arial" w:hAnsi="Arial" w:cs="Arial"/>
              </w:rPr>
            </w:pPr>
            <w:r>
              <w:rPr>
                <w:rFonts w:ascii="Arial" w:hAnsi="Arial" w:cs="Arial"/>
              </w:rPr>
              <w:t>SQL scripts</w:t>
            </w:r>
          </w:p>
          <w:p w14:paraId="5AF5F6A9" w14:textId="77777777" w:rsidR="00F671BF" w:rsidRDefault="00F671BF" w:rsidP="00F671BF">
            <w:pPr>
              <w:pStyle w:val="ListParagraph"/>
              <w:numPr>
                <w:ilvl w:val="0"/>
                <w:numId w:val="16"/>
              </w:numPr>
              <w:rPr>
                <w:rFonts w:ascii="Arial" w:hAnsi="Arial" w:cs="Arial"/>
              </w:rPr>
            </w:pPr>
            <w:r>
              <w:rPr>
                <w:rFonts w:ascii="Arial" w:hAnsi="Arial" w:cs="Arial"/>
              </w:rPr>
              <w:t>IIS Web Services</w:t>
            </w:r>
          </w:p>
          <w:p w14:paraId="2734C61F" w14:textId="77777777" w:rsidR="00F671BF" w:rsidRDefault="00F671BF" w:rsidP="00F671BF">
            <w:pPr>
              <w:pStyle w:val="ListParagraph"/>
              <w:numPr>
                <w:ilvl w:val="0"/>
                <w:numId w:val="16"/>
              </w:numPr>
              <w:rPr>
                <w:rFonts w:ascii="Arial" w:hAnsi="Arial" w:cs="Arial"/>
              </w:rPr>
            </w:pPr>
            <w:r>
              <w:rPr>
                <w:rFonts w:ascii="Arial" w:hAnsi="Arial" w:cs="Arial"/>
              </w:rPr>
              <w:t>SharePoint (</w:t>
            </w:r>
            <w:proofErr w:type="gramStart"/>
            <w:r>
              <w:rPr>
                <w:rFonts w:ascii="Arial" w:hAnsi="Arial" w:cs="Arial"/>
              </w:rPr>
              <w:t>on-premise</w:t>
            </w:r>
            <w:proofErr w:type="gramEnd"/>
            <w:r>
              <w:rPr>
                <w:rFonts w:ascii="Arial" w:hAnsi="Arial" w:cs="Arial"/>
              </w:rPr>
              <w:t xml:space="preserve"> &amp; Cloud)</w:t>
            </w:r>
          </w:p>
          <w:p w14:paraId="421BC4F9" w14:textId="0A078088" w:rsidR="00F671BF" w:rsidRDefault="00F671BF" w:rsidP="00F671BF">
            <w:pPr>
              <w:pStyle w:val="ListParagraph"/>
              <w:numPr>
                <w:ilvl w:val="0"/>
                <w:numId w:val="16"/>
              </w:numPr>
              <w:rPr>
                <w:rFonts w:ascii="Arial" w:hAnsi="Arial" w:cs="Arial"/>
              </w:rPr>
            </w:pPr>
            <w:r>
              <w:rPr>
                <w:rFonts w:ascii="Arial" w:hAnsi="Arial" w:cs="Arial"/>
              </w:rPr>
              <w:t>API Integrations</w:t>
            </w:r>
          </w:p>
          <w:p w14:paraId="2474B2A7" w14:textId="0769BA83" w:rsidR="00F671BF" w:rsidRPr="00F671BF" w:rsidRDefault="00F671BF" w:rsidP="00F671BF">
            <w:pPr>
              <w:pStyle w:val="ListParagraph"/>
              <w:numPr>
                <w:ilvl w:val="0"/>
                <w:numId w:val="16"/>
              </w:numPr>
              <w:rPr>
                <w:rFonts w:ascii="Arial" w:hAnsi="Arial" w:cs="Arial"/>
              </w:rPr>
            </w:pPr>
            <w:r>
              <w:rPr>
                <w:rFonts w:ascii="Arial" w:hAnsi="Arial" w:cs="Arial"/>
              </w:rPr>
              <w:t>Windows Server OS</w:t>
            </w:r>
          </w:p>
        </w:tc>
        <w:tc>
          <w:tcPr>
            <w:tcW w:w="644" w:type="pct"/>
            <w:vAlign w:val="center"/>
          </w:tcPr>
          <w:p w14:paraId="2BF67E72" w14:textId="7E24FAEB" w:rsidR="00376434" w:rsidRDefault="00F671BF" w:rsidP="001F52DC">
            <w:pPr>
              <w:jc w:val="center"/>
              <w:rPr>
                <w:rFonts w:ascii="Arial" w:hAnsi="Arial" w:cs="Arial"/>
              </w:rPr>
            </w:pPr>
            <w:r>
              <w:rPr>
                <w:rFonts w:ascii="Arial" w:hAnsi="Arial" w:cs="Arial"/>
              </w:rPr>
              <w:t>E</w:t>
            </w:r>
          </w:p>
        </w:tc>
        <w:tc>
          <w:tcPr>
            <w:tcW w:w="629" w:type="pct"/>
            <w:vAlign w:val="center"/>
          </w:tcPr>
          <w:p w14:paraId="2A5DAF39" w14:textId="01326383" w:rsidR="00376434" w:rsidRDefault="00F671BF" w:rsidP="001F52DC">
            <w:pPr>
              <w:jc w:val="center"/>
              <w:rPr>
                <w:rFonts w:ascii="Arial" w:hAnsi="Arial" w:cs="Arial"/>
              </w:rPr>
            </w:pPr>
            <w:r>
              <w:rPr>
                <w:rFonts w:ascii="Arial" w:hAnsi="Arial" w:cs="Arial"/>
              </w:rPr>
              <w:t>A &amp; I</w:t>
            </w:r>
          </w:p>
        </w:tc>
      </w:tr>
      <w:tr w:rsidR="001F52DC" w:rsidRPr="00916119" w14:paraId="57C5BF65" w14:textId="77777777" w:rsidTr="001F52DC">
        <w:tc>
          <w:tcPr>
            <w:tcW w:w="1160" w:type="pct"/>
            <w:vMerge/>
            <w:vAlign w:val="center"/>
          </w:tcPr>
          <w:p w14:paraId="69F9E0BF" w14:textId="77777777" w:rsidR="001F52DC" w:rsidRPr="00BD0803" w:rsidRDefault="001F52DC" w:rsidP="001F52DC">
            <w:pPr>
              <w:rPr>
                <w:rFonts w:ascii="Arial" w:hAnsi="Arial" w:cs="Arial"/>
                <w:b/>
              </w:rPr>
            </w:pPr>
          </w:p>
        </w:tc>
        <w:tc>
          <w:tcPr>
            <w:tcW w:w="2567" w:type="pct"/>
          </w:tcPr>
          <w:p w14:paraId="2F787FCA" w14:textId="77777777" w:rsidR="001F52DC" w:rsidRDefault="001F52DC" w:rsidP="001F52DC">
            <w:pPr>
              <w:rPr>
                <w:rFonts w:ascii="Arial" w:hAnsi="Arial" w:cs="Arial"/>
              </w:rPr>
            </w:pPr>
            <w:r>
              <w:rPr>
                <w:rFonts w:ascii="Arial" w:hAnsi="Arial" w:cs="Arial"/>
              </w:rPr>
              <w:t>Detailed knowledge of</w:t>
            </w:r>
          </w:p>
          <w:p w14:paraId="3CCB2E5E" w14:textId="77777777" w:rsidR="001F52DC" w:rsidRDefault="001F52DC" w:rsidP="001F52DC">
            <w:pPr>
              <w:numPr>
                <w:ilvl w:val="0"/>
                <w:numId w:val="15"/>
              </w:numPr>
              <w:rPr>
                <w:rFonts w:ascii="Arial" w:hAnsi="Arial" w:cs="Arial"/>
              </w:rPr>
            </w:pPr>
            <w:r>
              <w:rPr>
                <w:rFonts w:ascii="Arial" w:hAnsi="Arial" w:cs="Arial"/>
              </w:rPr>
              <w:t>Cloud Services (IaaS, SaaS, PaaS)</w:t>
            </w:r>
          </w:p>
          <w:p w14:paraId="3C1E33F1" w14:textId="468D21D9" w:rsidR="001F52DC" w:rsidRDefault="001F52DC" w:rsidP="001F52DC">
            <w:pPr>
              <w:numPr>
                <w:ilvl w:val="0"/>
                <w:numId w:val="15"/>
              </w:numPr>
              <w:rPr>
                <w:rFonts w:ascii="Arial" w:hAnsi="Arial" w:cs="Arial"/>
              </w:rPr>
            </w:pPr>
            <w:r>
              <w:rPr>
                <w:rFonts w:ascii="Arial" w:hAnsi="Arial" w:cs="Arial"/>
              </w:rPr>
              <w:t>Azure (Native, IaaS, PaaS, Containerisation)</w:t>
            </w:r>
          </w:p>
          <w:p w14:paraId="59BE98A6" w14:textId="1CE3BE13" w:rsidR="001F52DC" w:rsidRDefault="001F52DC" w:rsidP="001F52DC">
            <w:pPr>
              <w:numPr>
                <w:ilvl w:val="0"/>
                <w:numId w:val="15"/>
              </w:numPr>
              <w:rPr>
                <w:rFonts w:ascii="Arial" w:hAnsi="Arial" w:cs="Arial"/>
              </w:rPr>
            </w:pPr>
            <w:r>
              <w:rPr>
                <w:rFonts w:ascii="Arial" w:hAnsi="Arial" w:cs="Arial"/>
              </w:rPr>
              <w:t>Microsoft 365 Cloud</w:t>
            </w:r>
          </w:p>
          <w:p w14:paraId="690B5D86" w14:textId="77777777" w:rsidR="001F52DC" w:rsidRDefault="001F52DC" w:rsidP="001F52DC">
            <w:pPr>
              <w:numPr>
                <w:ilvl w:val="0"/>
                <w:numId w:val="15"/>
              </w:numPr>
              <w:rPr>
                <w:rFonts w:ascii="Arial" w:hAnsi="Arial" w:cs="Arial"/>
              </w:rPr>
            </w:pPr>
            <w:r>
              <w:rPr>
                <w:rFonts w:ascii="Arial" w:hAnsi="Arial" w:cs="Arial"/>
              </w:rPr>
              <w:t>All external facing systems</w:t>
            </w:r>
          </w:p>
          <w:p w14:paraId="1D9E82BD" w14:textId="77777777" w:rsidR="001F52DC" w:rsidRDefault="001F52DC" w:rsidP="001F52DC">
            <w:pPr>
              <w:numPr>
                <w:ilvl w:val="0"/>
                <w:numId w:val="15"/>
              </w:numPr>
              <w:rPr>
                <w:rFonts w:ascii="Arial" w:hAnsi="Arial" w:cs="Arial"/>
              </w:rPr>
            </w:pPr>
            <w:r>
              <w:rPr>
                <w:rFonts w:ascii="Arial" w:hAnsi="Arial" w:cs="Arial"/>
              </w:rPr>
              <w:t>Microsoft Defender for Endpoint</w:t>
            </w:r>
          </w:p>
          <w:p w14:paraId="650A5916" w14:textId="3687CA4F" w:rsidR="001F52DC" w:rsidRDefault="001F52DC" w:rsidP="001F52DC">
            <w:pPr>
              <w:numPr>
                <w:ilvl w:val="0"/>
                <w:numId w:val="15"/>
              </w:numPr>
              <w:rPr>
                <w:rFonts w:ascii="Arial" w:hAnsi="Arial" w:cs="Arial"/>
              </w:rPr>
            </w:pPr>
            <w:r>
              <w:rPr>
                <w:rFonts w:ascii="Arial" w:hAnsi="Arial" w:cs="Arial"/>
              </w:rPr>
              <w:t xml:space="preserve">Server virtualisation – VMware, Hyper-V </w:t>
            </w:r>
          </w:p>
          <w:p w14:paraId="36EF7CF2" w14:textId="77777777" w:rsidR="001F52DC" w:rsidRDefault="001F52DC" w:rsidP="001F52DC">
            <w:pPr>
              <w:numPr>
                <w:ilvl w:val="0"/>
                <w:numId w:val="15"/>
              </w:numPr>
              <w:rPr>
                <w:rFonts w:ascii="Arial" w:hAnsi="Arial" w:cs="Arial"/>
              </w:rPr>
            </w:pPr>
            <w:r>
              <w:rPr>
                <w:rFonts w:ascii="Arial" w:hAnsi="Arial" w:cs="Arial"/>
              </w:rPr>
              <w:t>Certificate Authority</w:t>
            </w:r>
          </w:p>
          <w:p w14:paraId="16C21141" w14:textId="77777777" w:rsidR="001F52DC" w:rsidRDefault="001F52DC" w:rsidP="001F52DC">
            <w:pPr>
              <w:numPr>
                <w:ilvl w:val="0"/>
                <w:numId w:val="15"/>
              </w:numPr>
              <w:rPr>
                <w:rFonts w:ascii="Arial" w:hAnsi="Arial" w:cs="Arial"/>
              </w:rPr>
            </w:pPr>
            <w:r>
              <w:rPr>
                <w:rFonts w:ascii="Arial" w:hAnsi="Arial" w:cs="Arial"/>
              </w:rPr>
              <w:t>Active Directory, DNS, DHCP, GPOs, WINS, Replication, Sites</w:t>
            </w:r>
          </w:p>
          <w:p w14:paraId="65DE6813" w14:textId="77777777" w:rsidR="001F52DC" w:rsidRDefault="001F52DC" w:rsidP="001F52DC">
            <w:pPr>
              <w:numPr>
                <w:ilvl w:val="0"/>
                <w:numId w:val="15"/>
              </w:numPr>
              <w:rPr>
                <w:rFonts w:ascii="Arial" w:hAnsi="Arial" w:cs="Arial"/>
              </w:rPr>
            </w:pPr>
            <w:r>
              <w:rPr>
                <w:rFonts w:ascii="Arial" w:hAnsi="Arial" w:cs="Arial"/>
              </w:rPr>
              <w:t>Vulnerability management</w:t>
            </w:r>
          </w:p>
          <w:p w14:paraId="1539A900" w14:textId="77777777" w:rsidR="001F52DC" w:rsidRDefault="001F52DC" w:rsidP="001F52DC">
            <w:pPr>
              <w:numPr>
                <w:ilvl w:val="0"/>
                <w:numId w:val="15"/>
              </w:numPr>
              <w:rPr>
                <w:rFonts w:ascii="Arial" w:hAnsi="Arial" w:cs="Arial"/>
              </w:rPr>
            </w:pPr>
            <w:r>
              <w:rPr>
                <w:rFonts w:ascii="Arial" w:hAnsi="Arial" w:cs="Arial"/>
              </w:rPr>
              <w:t>Management, testing and application of Updates for Servers/Appliances and Clients</w:t>
            </w:r>
          </w:p>
          <w:p w14:paraId="322FE717" w14:textId="36E0CAAD" w:rsidR="001F52DC" w:rsidRPr="001F52DC" w:rsidRDefault="001F52DC" w:rsidP="001F52DC">
            <w:pPr>
              <w:numPr>
                <w:ilvl w:val="0"/>
                <w:numId w:val="15"/>
              </w:numPr>
              <w:rPr>
                <w:rFonts w:ascii="Arial" w:hAnsi="Arial"/>
              </w:rPr>
            </w:pPr>
            <w:r>
              <w:rPr>
                <w:rFonts w:ascii="Arial" w:hAnsi="Arial" w:cs="Arial"/>
              </w:rPr>
              <w:t>Cyber Security and IT Security</w:t>
            </w:r>
          </w:p>
        </w:tc>
        <w:tc>
          <w:tcPr>
            <w:tcW w:w="644" w:type="pct"/>
            <w:vAlign w:val="center"/>
          </w:tcPr>
          <w:p w14:paraId="72C11FD0" w14:textId="7F168A31"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75EE732F" w14:textId="1EC06CAB" w:rsidR="001F52DC" w:rsidRPr="00BD0803" w:rsidRDefault="001F52DC" w:rsidP="001F52DC">
            <w:pPr>
              <w:jc w:val="center"/>
              <w:rPr>
                <w:rFonts w:ascii="Arial" w:hAnsi="Arial" w:cs="Arial"/>
              </w:rPr>
            </w:pPr>
            <w:r>
              <w:rPr>
                <w:rFonts w:ascii="Arial" w:hAnsi="Arial" w:cs="Arial"/>
              </w:rPr>
              <w:t>A &amp; I</w:t>
            </w:r>
          </w:p>
        </w:tc>
      </w:tr>
      <w:tr w:rsidR="001F52DC" w:rsidRPr="00916119" w14:paraId="1B24BFAF" w14:textId="77777777" w:rsidTr="00D43312">
        <w:tc>
          <w:tcPr>
            <w:tcW w:w="1160" w:type="pct"/>
            <w:vMerge/>
            <w:vAlign w:val="center"/>
          </w:tcPr>
          <w:p w14:paraId="584C6021" w14:textId="77777777" w:rsidR="001F52DC" w:rsidRPr="00BD0803" w:rsidRDefault="001F52DC" w:rsidP="001F52DC">
            <w:pPr>
              <w:rPr>
                <w:rFonts w:ascii="Arial" w:hAnsi="Arial" w:cs="Arial"/>
                <w:b/>
              </w:rPr>
            </w:pPr>
          </w:p>
        </w:tc>
        <w:tc>
          <w:tcPr>
            <w:tcW w:w="2567" w:type="pct"/>
          </w:tcPr>
          <w:p w14:paraId="0510B50C" w14:textId="462E4C92" w:rsidR="001F52DC" w:rsidRPr="00BD0803" w:rsidRDefault="001F52DC" w:rsidP="001F52DC">
            <w:pPr>
              <w:rPr>
                <w:rFonts w:ascii="Arial" w:hAnsi="Arial" w:cs="Arial"/>
              </w:rPr>
            </w:pPr>
            <w:r>
              <w:rPr>
                <w:rFonts w:ascii="Arial" w:hAnsi="Arial"/>
              </w:rPr>
              <w:t>Ab</w:t>
            </w:r>
            <w:r w:rsidR="00B40828">
              <w:rPr>
                <w:rFonts w:ascii="Arial" w:hAnsi="Arial"/>
              </w:rPr>
              <w:t>le</w:t>
            </w:r>
            <w:r>
              <w:rPr>
                <w:rFonts w:ascii="Arial" w:hAnsi="Arial"/>
              </w:rPr>
              <w:t xml:space="preserve"> to communicate with staff at all levels</w:t>
            </w:r>
          </w:p>
        </w:tc>
        <w:tc>
          <w:tcPr>
            <w:tcW w:w="644" w:type="pct"/>
          </w:tcPr>
          <w:p w14:paraId="6CFE45C7" w14:textId="631BC2F8" w:rsidR="001F52DC" w:rsidRPr="00BD0803" w:rsidRDefault="001F52DC" w:rsidP="001F52DC">
            <w:pPr>
              <w:jc w:val="center"/>
              <w:rPr>
                <w:rFonts w:ascii="Arial" w:hAnsi="Arial" w:cs="Arial"/>
              </w:rPr>
            </w:pPr>
            <w:r>
              <w:rPr>
                <w:rFonts w:ascii="Arial" w:hAnsi="Arial"/>
              </w:rPr>
              <w:t>E</w:t>
            </w:r>
          </w:p>
        </w:tc>
        <w:tc>
          <w:tcPr>
            <w:tcW w:w="629" w:type="pct"/>
          </w:tcPr>
          <w:p w14:paraId="71C7DAE0" w14:textId="3B1381C1" w:rsidR="001F52DC" w:rsidRPr="00BD0803" w:rsidRDefault="001F52DC" w:rsidP="001F52DC">
            <w:pPr>
              <w:jc w:val="center"/>
              <w:rPr>
                <w:rFonts w:ascii="Arial" w:hAnsi="Arial" w:cs="Arial"/>
              </w:rPr>
            </w:pPr>
            <w:r>
              <w:rPr>
                <w:rFonts w:ascii="Arial" w:hAnsi="Arial"/>
              </w:rPr>
              <w:t>A &amp; I</w:t>
            </w:r>
          </w:p>
        </w:tc>
      </w:tr>
      <w:tr w:rsidR="001F52DC" w:rsidRPr="00916119" w14:paraId="2F05C930" w14:textId="77777777" w:rsidTr="00D43312">
        <w:tc>
          <w:tcPr>
            <w:tcW w:w="1160" w:type="pct"/>
            <w:vMerge/>
            <w:vAlign w:val="center"/>
          </w:tcPr>
          <w:p w14:paraId="6BDA5D3C" w14:textId="77777777" w:rsidR="001F52DC" w:rsidRPr="00BD0803" w:rsidRDefault="001F52DC" w:rsidP="001F52DC">
            <w:pPr>
              <w:rPr>
                <w:rFonts w:ascii="Arial" w:hAnsi="Arial" w:cs="Arial"/>
                <w:b/>
              </w:rPr>
            </w:pPr>
          </w:p>
        </w:tc>
        <w:tc>
          <w:tcPr>
            <w:tcW w:w="2567" w:type="pct"/>
          </w:tcPr>
          <w:p w14:paraId="3337BDA2" w14:textId="7665A4E6" w:rsidR="001F52DC" w:rsidRPr="00BD0803" w:rsidRDefault="001F52DC" w:rsidP="001F52DC">
            <w:pPr>
              <w:rPr>
                <w:rFonts w:ascii="Arial" w:hAnsi="Arial" w:cs="Arial"/>
              </w:rPr>
            </w:pPr>
            <w:r w:rsidRPr="00A36CA8">
              <w:rPr>
                <w:rFonts w:ascii="Arial" w:hAnsi="Arial" w:cs="Arial"/>
              </w:rPr>
              <w:t>Ability to concentrate for sustained periods of time while applying excellent analytical and problem solving skills to highly complex system issues requiring interpretation of technical and non-technical data which may be incomplete</w:t>
            </w:r>
          </w:p>
        </w:tc>
        <w:tc>
          <w:tcPr>
            <w:tcW w:w="644" w:type="pct"/>
          </w:tcPr>
          <w:p w14:paraId="7C72CCFC" w14:textId="3473F8F3" w:rsidR="001F52DC" w:rsidRPr="00BD0803" w:rsidRDefault="001F52DC" w:rsidP="001F52DC">
            <w:pPr>
              <w:jc w:val="center"/>
              <w:rPr>
                <w:rFonts w:ascii="Arial" w:hAnsi="Arial" w:cs="Arial"/>
              </w:rPr>
            </w:pPr>
            <w:r>
              <w:rPr>
                <w:rFonts w:ascii="Arial" w:hAnsi="Arial"/>
              </w:rPr>
              <w:t>E</w:t>
            </w:r>
          </w:p>
        </w:tc>
        <w:tc>
          <w:tcPr>
            <w:tcW w:w="629" w:type="pct"/>
          </w:tcPr>
          <w:p w14:paraId="5B2ED748" w14:textId="6022639C" w:rsidR="001F52DC" w:rsidRPr="00BD0803" w:rsidRDefault="001F52DC" w:rsidP="001F52DC">
            <w:pPr>
              <w:jc w:val="center"/>
              <w:rPr>
                <w:rFonts w:ascii="Arial" w:hAnsi="Arial" w:cs="Arial"/>
              </w:rPr>
            </w:pPr>
            <w:r>
              <w:rPr>
                <w:rFonts w:ascii="Arial" w:hAnsi="Arial"/>
              </w:rPr>
              <w:t>A &amp; I</w:t>
            </w:r>
          </w:p>
        </w:tc>
      </w:tr>
      <w:tr w:rsidR="001F52DC" w:rsidRPr="00916119" w14:paraId="2496965B" w14:textId="77777777" w:rsidTr="00D43312">
        <w:tc>
          <w:tcPr>
            <w:tcW w:w="1160" w:type="pct"/>
            <w:vMerge/>
            <w:vAlign w:val="center"/>
          </w:tcPr>
          <w:p w14:paraId="0C03FCB9" w14:textId="77777777" w:rsidR="001F52DC" w:rsidRPr="00BD0803" w:rsidRDefault="001F52DC" w:rsidP="001F52DC">
            <w:pPr>
              <w:rPr>
                <w:rFonts w:ascii="Arial" w:hAnsi="Arial" w:cs="Arial"/>
                <w:b/>
              </w:rPr>
            </w:pPr>
          </w:p>
        </w:tc>
        <w:tc>
          <w:tcPr>
            <w:tcW w:w="2567" w:type="pct"/>
          </w:tcPr>
          <w:p w14:paraId="10030739" w14:textId="22542FA4" w:rsidR="001F52DC" w:rsidRPr="00BD0803" w:rsidRDefault="001F52DC" w:rsidP="001F52DC">
            <w:pPr>
              <w:rPr>
                <w:rFonts w:ascii="Arial" w:hAnsi="Arial" w:cs="Arial"/>
              </w:rPr>
            </w:pPr>
            <w:r>
              <w:rPr>
                <w:rFonts w:ascii="Arial" w:hAnsi="Arial"/>
              </w:rPr>
              <w:t>Able to work on own initiative</w:t>
            </w:r>
          </w:p>
        </w:tc>
        <w:tc>
          <w:tcPr>
            <w:tcW w:w="644" w:type="pct"/>
          </w:tcPr>
          <w:p w14:paraId="5F38CA28" w14:textId="12B4637F" w:rsidR="001F52DC" w:rsidRPr="00BD0803" w:rsidRDefault="001F52DC" w:rsidP="001F52DC">
            <w:pPr>
              <w:jc w:val="center"/>
              <w:rPr>
                <w:rFonts w:ascii="Arial" w:hAnsi="Arial" w:cs="Arial"/>
              </w:rPr>
            </w:pPr>
            <w:r>
              <w:rPr>
                <w:rFonts w:ascii="Arial" w:hAnsi="Arial"/>
              </w:rPr>
              <w:t>E</w:t>
            </w:r>
          </w:p>
        </w:tc>
        <w:tc>
          <w:tcPr>
            <w:tcW w:w="629" w:type="pct"/>
          </w:tcPr>
          <w:p w14:paraId="20B04011" w14:textId="2D59CC77" w:rsidR="001F52DC" w:rsidRPr="00BD0803" w:rsidRDefault="001F52DC" w:rsidP="001F52DC">
            <w:pPr>
              <w:jc w:val="center"/>
              <w:rPr>
                <w:rFonts w:ascii="Arial" w:hAnsi="Arial" w:cs="Arial"/>
              </w:rPr>
            </w:pPr>
            <w:r>
              <w:rPr>
                <w:rFonts w:ascii="Arial" w:hAnsi="Arial"/>
              </w:rPr>
              <w:t>A &amp; I</w:t>
            </w:r>
          </w:p>
        </w:tc>
      </w:tr>
      <w:tr w:rsidR="001F52DC" w:rsidRPr="00916119" w14:paraId="1DF9F744" w14:textId="77777777" w:rsidTr="00D43312">
        <w:tc>
          <w:tcPr>
            <w:tcW w:w="1160" w:type="pct"/>
            <w:vMerge/>
            <w:vAlign w:val="center"/>
          </w:tcPr>
          <w:p w14:paraId="4012F428" w14:textId="77777777" w:rsidR="001F52DC" w:rsidRPr="00BD0803" w:rsidRDefault="001F52DC" w:rsidP="001F52DC">
            <w:pPr>
              <w:rPr>
                <w:rFonts w:ascii="Arial" w:hAnsi="Arial" w:cs="Arial"/>
                <w:b/>
              </w:rPr>
            </w:pPr>
          </w:p>
        </w:tc>
        <w:tc>
          <w:tcPr>
            <w:tcW w:w="2567" w:type="pct"/>
          </w:tcPr>
          <w:p w14:paraId="322D66DE" w14:textId="6905B616" w:rsidR="001F52DC" w:rsidRPr="00BD0803" w:rsidRDefault="001F52DC" w:rsidP="001F52DC">
            <w:pPr>
              <w:rPr>
                <w:rFonts w:ascii="Arial" w:hAnsi="Arial" w:cs="Arial"/>
              </w:rPr>
            </w:pPr>
            <w:r>
              <w:rPr>
                <w:rFonts w:ascii="Arial" w:hAnsi="Arial"/>
              </w:rPr>
              <w:t>Ability to create network diagrams and documentation</w:t>
            </w:r>
          </w:p>
        </w:tc>
        <w:tc>
          <w:tcPr>
            <w:tcW w:w="644" w:type="pct"/>
          </w:tcPr>
          <w:p w14:paraId="12D01F4E" w14:textId="1B27676D" w:rsidR="001F52DC" w:rsidRPr="00BD0803" w:rsidRDefault="001F52DC" w:rsidP="001F52DC">
            <w:pPr>
              <w:jc w:val="center"/>
              <w:rPr>
                <w:rFonts w:ascii="Arial" w:hAnsi="Arial" w:cs="Arial"/>
              </w:rPr>
            </w:pPr>
            <w:r>
              <w:rPr>
                <w:rFonts w:ascii="Arial" w:hAnsi="Arial"/>
              </w:rPr>
              <w:t>E</w:t>
            </w:r>
          </w:p>
        </w:tc>
        <w:tc>
          <w:tcPr>
            <w:tcW w:w="629" w:type="pct"/>
          </w:tcPr>
          <w:p w14:paraId="554D9FD8" w14:textId="51B7769F" w:rsidR="001F52DC" w:rsidRPr="00BD0803" w:rsidRDefault="001F52DC" w:rsidP="001F52DC">
            <w:pPr>
              <w:jc w:val="center"/>
              <w:rPr>
                <w:rFonts w:ascii="Arial" w:hAnsi="Arial" w:cs="Arial"/>
              </w:rPr>
            </w:pPr>
            <w:r>
              <w:rPr>
                <w:rFonts w:ascii="Arial" w:hAnsi="Arial"/>
              </w:rPr>
              <w:t>A &amp; I</w:t>
            </w:r>
          </w:p>
        </w:tc>
      </w:tr>
      <w:tr w:rsidR="001F52DC" w:rsidRPr="00916119" w14:paraId="4B778431" w14:textId="77777777" w:rsidTr="00D43312">
        <w:tc>
          <w:tcPr>
            <w:tcW w:w="1160" w:type="pct"/>
            <w:vMerge/>
            <w:vAlign w:val="center"/>
          </w:tcPr>
          <w:p w14:paraId="198F9E5B" w14:textId="77777777" w:rsidR="001F52DC" w:rsidRPr="00BD0803" w:rsidRDefault="001F52DC" w:rsidP="001F52DC">
            <w:pPr>
              <w:rPr>
                <w:rFonts w:ascii="Arial" w:hAnsi="Arial" w:cs="Arial"/>
                <w:b/>
              </w:rPr>
            </w:pPr>
          </w:p>
        </w:tc>
        <w:tc>
          <w:tcPr>
            <w:tcW w:w="2567" w:type="pct"/>
          </w:tcPr>
          <w:p w14:paraId="35BADACE" w14:textId="064E8A2E" w:rsidR="001F52DC" w:rsidRPr="00BD0803" w:rsidRDefault="001F52DC" w:rsidP="001F52DC">
            <w:pPr>
              <w:rPr>
                <w:rFonts w:ascii="Arial" w:hAnsi="Arial" w:cs="Arial"/>
              </w:rPr>
            </w:pPr>
            <w:r w:rsidRPr="00891A6D">
              <w:rPr>
                <w:rFonts w:ascii="Arial" w:hAnsi="Arial" w:cs="Arial"/>
              </w:rPr>
              <w:t>Able to work flexibly to accommodate peak periods of work</w:t>
            </w:r>
          </w:p>
        </w:tc>
        <w:tc>
          <w:tcPr>
            <w:tcW w:w="644" w:type="pct"/>
          </w:tcPr>
          <w:p w14:paraId="5C68F131" w14:textId="0E17C714" w:rsidR="001F52DC" w:rsidRPr="00BD0803" w:rsidRDefault="001F52DC" w:rsidP="001F52DC">
            <w:pPr>
              <w:jc w:val="center"/>
              <w:rPr>
                <w:rFonts w:ascii="Arial" w:hAnsi="Arial" w:cs="Arial"/>
              </w:rPr>
            </w:pPr>
            <w:r>
              <w:rPr>
                <w:rFonts w:ascii="Arial" w:hAnsi="Arial"/>
              </w:rPr>
              <w:t>E</w:t>
            </w:r>
          </w:p>
        </w:tc>
        <w:tc>
          <w:tcPr>
            <w:tcW w:w="629" w:type="pct"/>
          </w:tcPr>
          <w:p w14:paraId="40F9D545" w14:textId="413CFEDE" w:rsidR="001F52DC" w:rsidRPr="00BD0803" w:rsidRDefault="001F52DC" w:rsidP="001F52DC">
            <w:pPr>
              <w:jc w:val="center"/>
              <w:rPr>
                <w:rFonts w:ascii="Arial" w:hAnsi="Arial" w:cs="Arial"/>
              </w:rPr>
            </w:pPr>
            <w:r>
              <w:rPr>
                <w:rFonts w:ascii="Arial" w:hAnsi="Arial"/>
              </w:rPr>
              <w:t>A &amp; I</w:t>
            </w:r>
          </w:p>
        </w:tc>
      </w:tr>
      <w:tr w:rsidR="001F52DC" w:rsidRPr="00916119" w14:paraId="5CCD74C7" w14:textId="77777777" w:rsidTr="00D43312">
        <w:tc>
          <w:tcPr>
            <w:tcW w:w="1160" w:type="pct"/>
            <w:vMerge/>
            <w:vAlign w:val="center"/>
          </w:tcPr>
          <w:p w14:paraId="43173A9F" w14:textId="77777777" w:rsidR="001F52DC" w:rsidRPr="00BD0803" w:rsidRDefault="001F52DC" w:rsidP="001F52DC">
            <w:pPr>
              <w:rPr>
                <w:rFonts w:ascii="Arial" w:hAnsi="Arial" w:cs="Arial"/>
                <w:b/>
              </w:rPr>
            </w:pPr>
          </w:p>
        </w:tc>
        <w:tc>
          <w:tcPr>
            <w:tcW w:w="2567" w:type="pct"/>
          </w:tcPr>
          <w:p w14:paraId="6D30B209" w14:textId="793C5EAB" w:rsidR="001F52DC" w:rsidRPr="00BD0803" w:rsidRDefault="001F52DC" w:rsidP="001F52DC">
            <w:pPr>
              <w:rPr>
                <w:rFonts w:ascii="Arial" w:hAnsi="Arial" w:cs="Arial"/>
              </w:rPr>
            </w:pPr>
          </w:p>
        </w:tc>
        <w:tc>
          <w:tcPr>
            <w:tcW w:w="644" w:type="pct"/>
          </w:tcPr>
          <w:p w14:paraId="002B0008" w14:textId="1C08B9F6" w:rsidR="001F52DC" w:rsidRPr="00BD0803" w:rsidRDefault="001F52DC" w:rsidP="001F52DC">
            <w:pPr>
              <w:jc w:val="center"/>
              <w:rPr>
                <w:rFonts w:ascii="Arial" w:hAnsi="Arial" w:cs="Arial"/>
              </w:rPr>
            </w:pPr>
          </w:p>
        </w:tc>
        <w:tc>
          <w:tcPr>
            <w:tcW w:w="629" w:type="pct"/>
          </w:tcPr>
          <w:p w14:paraId="0CACD0A8" w14:textId="15D2E551" w:rsidR="001F52DC" w:rsidRPr="00BD0803" w:rsidRDefault="001F52DC" w:rsidP="001F52DC">
            <w:pPr>
              <w:jc w:val="center"/>
              <w:rPr>
                <w:rFonts w:ascii="Arial" w:hAnsi="Arial" w:cs="Arial"/>
              </w:rPr>
            </w:pPr>
          </w:p>
        </w:tc>
      </w:tr>
      <w:tr w:rsidR="001F52DC" w:rsidRPr="00916119" w14:paraId="6B8BB30D" w14:textId="77777777" w:rsidTr="001F52DC">
        <w:tc>
          <w:tcPr>
            <w:tcW w:w="1160" w:type="pct"/>
            <w:vMerge w:val="restart"/>
            <w:vAlign w:val="center"/>
          </w:tcPr>
          <w:p w14:paraId="1B9E82A8" w14:textId="77777777" w:rsidR="001F52DC" w:rsidRPr="00BD0803" w:rsidRDefault="001F52DC" w:rsidP="001F52DC">
            <w:pPr>
              <w:rPr>
                <w:rFonts w:ascii="Arial" w:hAnsi="Arial" w:cs="Arial"/>
                <w:b/>
              </w:rPr>
            </w:pPr>
            <w:r w:rsidRPr="00BD0803">
              <w:rPr>
                <w:rFonts w:ascii="Arial" w:hAnsi="Arial" w:cs="Arial"/>
                <w:b/>
              </w:rPr>
              <w:t xml:space="preserve"> Experience</w:t>
            </w:r>
          </w:p>
        </w:tc>
        <w:tc>
          <w:tcPr>
            <w:tcW w:w="2567" w:type="pct"/>
          </w:tcPr>
          <w:p w14:paraId="2B07333C" w14:textId="77777777" w:rsidR="001F52DC" w:rsidRPr="00BD0803" w:rsidRDefault="001F52DC" w:rsidP="001F52DC">
            <w:pPr>
              <w:rPr>
                <w:rFonts w:ascii="Arial" w:hAnsi="Arial" w:cs="Arial"/>
              </w:rPr>
            </w:pPr>
            <w:r>
              <w:rPr>
                <w:rFonts w:ascii="Arial" w:hAnsi="Arial" w:cs="Arial"/>
              </w:rPr>
              <w:t>Significant specialist e</w:t>
            </w:r>
            <w:r w:rsidRPr="00380F52">
              <w:rPr>
                <w:rFonts w:ascii="Arial" w:hAnsi="Arial" w:cs="Arial"/>
              </w:rPr>
              <w:t xml:space="preserve">xperience of </w:t>
            </w:r>
            <w:r>
              <w:rPr>
                <w:rFonts w:ascii="Arial" w:hAnsi="Arial" w:cs="Arial"/>
              </w:rPr>
              <w:t>advanced systems d</w:t>
            </w:r>
            <w:r w:rsidRPr="00380F52">
              <w:rPr>
                <w:rFonts w:ascii="Arial" w:hAnsi="Arial" w:cs="Arial"/>
              </w:rPr>
              <w:t>evelopment</w:t>
            </w:r>
            <w:r>
              <w:rPr>
                <w:rFonts w:ascii="Arial" w:hAnsi="Arial" w:cs="Arial"/>
              </w:rPr>
              <w:t xml:space="preserve"> life cycle, design, and testing using a variety of design patterns</w:t>
            </w:r>
          </w:p>
        </w:tc>
        <w:tc>
          <w:tcPr>
            <w:tcW w:w="644" w:type="pct"/>
            <w:vAlign w:val="center"/>
          </w:tcPr>
          <w:p w14:paraId="4E455438" w14:textId="77777777" w:rsidR="001F52DC" w:rsidRPr="00BD0803" w:rsidRDefault="001F52DC" w:rsidP="001F52DC">
            <w:pPr>
              <w:jc w:val="center"/>
              <w:rPr>
                <w:rFonts w:ascii="Arial" w:hAnsi="Arial" w:cs="Arial"/>
              </w:rPr>
            </w:pPr>
            <w:r w:rsidRPr="00BD0803">
              <w:rPr>
                <w:rFonts w:ascii="Arial" w:hAnsi="Arial" w:cs="Arial"/>
              </w:rPr>
              <w:t>E</w:t>
            </w:r>
          </w:p>
        </w:tc>
        <w:tc>
          <w:tcPr>
            <w:tcW w:w="629" w:type="pct"/>
            <w:vAlign w:val="center"/>
          </w:tcPr>
          <w:p w14:paraId="54BCD6DD" w14:textId="77777777" w:rsidR="001F52DC" w:rsidRPr="00BD0803" w:rsidRDefault="001F52DC" w:rsidP="001F52DC">
            <w:pPr>
              <w:jc w:val="center"/>
              <w:rPr>
                <w:rFonts w:ascii="Arial" w:hAnsi="Arial" w:cs="Arial"/>
              </w:rPr>
            </w:pPr>
            <w:r w:rsidRPr="00BD0803">
              <w:rPr>
                <w:rFonts w:ascii="Arial" w:hAnsi="Arial" w:cs="Arial"/>
              </w:rPr>
              <w:t>A, I &amp; T</w:t>
            </w:r>
          </w:p>
        </w:tc>
      </w:tr>
      <w:tr w:rsidR="001F52DC" w:rsidRPr="00916119" w14:paraId="5C1EA9AB" w14:textId="77777777" w:rsidTr="001F52DC">
        <w:tc>
          <w:tcPr>
            <w:tcW w:w="1160" w:type="pct"/>
            <w:vMerge/>
            <w:vAlign w:val="center"/>
          </w:tcPr>
          <w:p w14:paraId="6960E099" w14:textId="77777777" w:rsidR="001F52DC" w:rsidRPr="00BD0803" w:rsidRDefault="001F52DC" w:rsidP="001F52DC">
            <w:pPr>
              <w:rPr>
                <w:rFonts w:ascii="Arial" w:hAnsi="Arial" w:cs="Arial"/>
              </w:rPr>
            </w:pPr>
          </w:p>
        </w:tc>
        <w:tc>
          <w:tcPr>
            <w:tcW w:w="2567" w:type="pct"/>
          </w:tcPr>
          <w:p w14:paraId="4495368E" w14:textId="77777777" w:rsidR="001F52DC" w:rsidRPr="00BD0803" w:rsidRDefault="001F52DC" w:rsidP="001F52DC">
            <w:pPr>
              <w:rPr>
                <w:rFonts w:ascii="Arial" w:hAnsi="Arial" w:cs="Arial"/>
              </w:rPr>
            </w:pPr>
            <w:r w:rsidRPr="00380F52">
              <w:rPr>
                <w:rFonts w:ascii="Arial" w:hAnsi="Arial" w:cs="Arial"/>
              </w:rPr>
              <w:t>Experience of preparing detailed technical documentation</w:t>
            </w:r>
            <w:r>
              <w:rPr>
                <w:rFonts w:ascii="Arial" w:hAnsi="Arial" w:cs="Arial"/>
              </w:rPr>
              <w:t xml:space="preserve"> and governance frameworks</w:t>
            </w:r>
          </w:p>
        </w:tc>
        <w:tc>
          <w:tcPr>
            <w:tcW w:w="644" w:type="pct"/>
            <w:vAlign w:val="center"/>
          </w:tcPr>
          <w:p w14:paraId="2B5AD1C9"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562ECA95"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6AF50281" w14:textId="77777777" w:rsidTr="001F52DC">
        <w:tc>
          <w:tcPr>
            <w:tcW w:w="1160" w:type="pct"/>
            <w:vMerge/>
            <w:vAlign w:val="center"/>
          </w:tcPr>
          <w:p w14:paraId="1F5FE269" w14:textId="77777777" w:rsidR="001F52DC" w:rsidRPr="00BD0803" w:rsidRDefault="001F52DC" w:rsidP="001F52DC">
            <w:pPr>
              <w:rPr>
                <w:rFonts w:ascii="Arial" w:hAnsi="Arial" w:cs="Arial"/>
              </w:rPr>
            </w:pPr>
          </w:p>
        </w:tc>
        <w:tc>
          <w:tcPr>
            <w:tcW w:w="2567" w:type="pct"/>
          </w:tcPr>
          <w:p w14:paraId="3C7D8F17" w14:textId="77777777" w:rsidR="001F52DC" w:rsidRPr="00BD0803" w:rsidRDefault="001F52DC" w:rsidP="001F52DC">
            <w:pPr>
              <w:rPr>
                <w:rFonts w:ascii="Arial" w:hAnsi="Arial" w:cs="Arial"/>
              </w:rPr>
            </w:pPr>
            <w:r w:rsidRPr="00380F52">
              <w:rPr>
                <w:rFonts w:ascii="Arial" w:hAnsi="Arial" w:cs="Arial"/>
              </w:rPr>
              <w:t>Experience with user interface/experience design</w:t>
            </w:r>
          </w:p>
        </w:tc>
        <w:tc>
          <w:tcPr>
            <w:tcW w:w="644" w:type="pct"/>
            <w:vAlign w:val="center"/>
          </w:tcPr>
          <w:p w14:paraId="37E740FE"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3DB52FBC" w14:textId="77777777" w:rsidR="001F52DC" w:rsidRPr="00BD0803" w:rsidRDefault="001F52DC" w:rsidP="001F52DC">
            <w:pPr>
              <w:jc w:val="center"/>
              <w:rPr>
                <w:rFonts w:ascii="Arial" w:hAnsi="Arial" w:cs="Arial"/>
              </w:rPr>
            </w:pPr>
            <w:r>
              <w:rPr>
                <w:rFonts w:ascii="Arial" w:hAnsi="Arial" w:cs="Arial"/>
              </w:rPr>
              <w:t xml:space="preserve">A &amp; I </w:t>
            </w:r>
          </w:p>
        </w:tc>
      </w:tr>
      <w:tr w:rsidR="001F52DC" w:rsidRPr="00916119" w14:paraId="70E100A9" w14:textId="77777777" w:rsidTr="001F52DC">
        <w:tc>
          <w:tcPr>
            <w:tcW w:w="1160" w:type="pct"/>
            <w:vMerge/>
            <w:vAlign w:val="center"/>
          </w:tcPr>
          <w:p w14:paraId="546E0C71" w14:textId="77777777" w:rsidR="001F52DC" w:rsidRPr="00BD0803" w:rsidRDefault="001F52DC" w:rsidP="001F52DC">
            <w:pPr>
              <w:rPr>
                <w:rFonts w:ascii="Arial" w:hAnsi="Arial" w:cs="Arial"/>
              </w:rPr>
            </w:pPr>
          </w:p>
        </w:tc>
        <w:tc>
          <w:tcPr>
            <w:tcW w:w="2567" w:type="pct"/>
          </w:tcPr>
          <w:p w14:paraId="1CE03560" w14:textId="77777777" w:rsidR="001F52DC" w:rsidRPr="00BD0803" w:rsidRDefault="001F52DC" w:rsidP="001F52DC">
            <w:pPr>
              <w:rPr>
                <w:rFonts w:ascii="Arial" w:hAnsi="Arial" w:cs="Arial"/>
              </w:rPr>
            </w:pPr>
            <w:r w:rsidRPr="00380F52">
              <w:rPr>
                <w:rFonts w:ascii="Arial" w:hAnsi="Arial" w:cs="Arial"/>
              </w:rPr>
              <w:t>Previous experience of decommissioning IT work including platform removal projects</w:t>
            </w:r>
          </w:p>
        </w:tc>
        <w:tc>
          <w:tcPr>
            <w:tcW w:w="644" w:type="pct"/>
            <w:vAlign w:val="center"/>
          </w:tcPr>
          <w:p w14:paraId="606C740C" w14:textId="77777777" w:rsidR="001F52DC" w:rsidRPr="00BD0803" w:rsidRDefault="001F52DC" w:rsidP="001F52DC">
            <w:pPr>
              <w:jc w:val="center"/>
              <w:rPr>
                <w:rFonts w:ascii="Arial" w:hAnsi="Arial" w:cs="Arial"/>
              </w:rPr>
            </w:pPr>
            <w:r w:rsidRPr="00380F52">
              <w:rPr>
                <w:rFonts w:ascii="Arial" w:hAnsi="Arial" w:cs="Arial"/>
              </w:rPr>
              <w:t>E</w:t>
            </w:r>
          </w:p>
        </w:tc>
        <w:tc>
          <w:tcPr>
            <w:tcW w:w="629" w:type="pct"/>
            <w:vAlign w:val="center"/>
          </w:tcPr>
          <w:p w14:paraId="3BACD7D6" w14:textId="77777777" w:rsidR="001F52DC" w:rsidRPr="00BD0803" w:rsidRDefault="001F52DC" w:rsidP="001F52DC">
            <w:pPr>
              <w:jc w:val="center"/>
              <w:rPr>
                <w:rFonts w:ascii="Arial" w:hAnsi="Arial" w:cs="Arial"/>
              </w:rPr>
            </w:pPr>
            <w:r w:rsidRPr="00380F52">
              <w:rPr>
                <w:rFonts w:ascii="Arial" w:hAnsi="Arial" w:cs="Arial"/>
              </w:rPr>
              <w:t>A &amp; I</w:t>
            </w:r>
          </w:p>
        </w:tc>
      </w:tr>
      <w:tr w:rsidR="001F52DC" w:rsidRPr="00916119" w14:paraId="1BFA9BD7" w14:textId="77777777" w:rsidTr="001F52DC">
        <w:tc>
          <w:tcPr>
            <w:tcW w:w="1160" w:type="pct"/>
            <w:vMerge/>
            <w:vAlign w:val="center"/>
          </w:tcPr>
          <w:p w14:paraId="02E33E06" w14:textId="77777777" w:rsidR="001F52DC" w:rsidRPr="00BD0803" w:rsidRDefault="001F52DC" w:rsidP="001F52DC">
            <w:pPr>
              <w:rPr>
                <w:rFonts w:ascii="Arial" w:hAnsi="Arial" w:cs="Arial"/>
              </w:rPr>
            </w:pPr>
          </w:p>
        </w:tc>
        <w:tc>
          <w:tcPr>
            <w:tcW w:w="2567" w:type="pct"/>
          </w:tcPr>
          <w:p w14:paraId="62CF0B93" w14:textId="77777777" w:rsidR="001F52DC" w:rsidRPr="00BD0803" w:rsidRDefault="001F52DC" w:rsidP="001F52DC">
            <w:pPr>
              <w:rPr>
                <w:rFonts w:ascii="Arial" w:hAnsi="Arial" w:cs="Arial"/>
              </w:rPr>
            </w:pPr>
            <w:r w:rsidRPr="00380F52">
              <w:rPr>
                <w:rFonts w:ascii="Arial" w:hAnsi="Arial" w:cs="Arial"/>
              </w:rPr>
              <w:t>Understanding and/or experience of clinical systems deployment in a healthcar</w:t>
            </w:r>
            <w:r>
              <w:rPr>
                <w:rFonts w:ascii="Arial" w:hAnsi="Arial" w:cs="Arial"/>
              </w:rPr>
              <w:t>e setting</w:t>
            </w:r>
          </w:p>
        </w:tc>
        <w:tc>
          <w:tcPr>
            <w:tcW w:w="644" w:type="pct"/>
            <w:vAlign w:val="center"/>
          </w:tcPr>
          <w:p w14:paraId="3BFBE45E" w14:textId="77777777" w:rsidR="001F52DC" w:rsidRPr="00BD0803" w:rsidRDefault="001F52DC" w:rsidP="001F52DC">
            <w:pPr>
              <w:jc w:val="center"/>
              <w:rPr>
                <w:rFonts w:ascii="Arial" w:hAnsi="Arial" w:cs="Arial"/>
              </w:rPr>
            </w:pPr>
            <w:r>
              <w:rPr>
                <w:rFonts w:ascii="Arial" w:hAnsi="Arial" w:cs="Arial"/>
              </w:rPr>
              <w:t>D</w:t>
            </w:r>
          </w:p>
        </w:tc>
        <w:tc>
          <w:tcPr>
            <w:tcW w:w="629" w:type="pct"/>
            <w:vAlign w:val="center"/>
          </w:tcPr>
          <w:p w14:paraId="4974AC16"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3553B493" w14:textId="77777777" w:rsidTr="001F52DC">
        <w:tc>
          <w:tcPr>
            <w:tcW w:w="1160" w:type="pct"/>
            <w:vMerge/>
            <w:vAlign w:val="center"/>
          </w:tcPr>
          <w:p w14:paraId="78394465" w14:textId="77777777" w:rsidR="001F52DC" w:rsidRPr="00BD0803" w:rsidRDefault="001F52DC" w:rsidP="001F52DC">
            <w:pPr>
              <w:rPr>
                <w:rFonts w:ascii="Arial" w:hAnsi="Arial" w:cs="Arial"/>
              </w:rPr>
            </w:pPr>
          </w:p>
        </w:tc>
        <w:tc>
          <w:tcPr>
            <w:tcW w:w="2567" w:type="pct"/>
          </w:tcPr>
          <w:p w14:paraId="4801C6DC" w14:textId="77777777" w:rsidR="001F52DC" w:rsidRPr="00BD0803" w:rsidRDefault="001F52DC" w:rsidP="001F52DC">
            <w:pPr>
              <w:tabs>
                <w:tab w:val="left" w:pos="1060"/>
              </w:tabs>
              <w:rPr>
                <w:rFonts w:ascii="Arial" w:hAnsi="Arial" w:cs="Arial"/>
              </w:rPr>
            </w:pPr>
            <w:r>
              <w:rPr>
                <w:rFonts w:ascii="Arial" w:hAnsi="Arial" w:cs="Arial"/>
              </w:rPr>
              <w:t>Experience in continuous improvement of development and integration processes</w:t>
            </w:r>
          </w:p>
        </w:tc>
        <w:tc>
          <w:tcPr>
            <w:tcW w:w="644" w:type="pct"/>
            <w:vAlign w:val="center"/>
          </w:tcPr>
          <w:p w14:paraId="0736BC9E" w14:textId="77777777" w:rsidR="001F52DC" w:rsidRPr="00BD0803" w:rsidRDefault="001F52DC" w:rsidP="001F52DC">
            <w:pPr>
              <w:jc w:val="center"/>
              <w:rPr>
                <w:rFonts w:ascii="Arial" w:hAnsi="Arial" w:cs="Arial"/>
              </w:rPr>
            </w:pPr>
            <w:r>
              <w:rPr>
                <w:rFonts w:ascii="Arial" w:hAnsi="Arial" w:cs="Arial"/>
              </w:rPr>
              <w:t>E</w:t>
            </w:r>
          </w:p>
        </w:tc>
        <w:tc>
          <w:tcPr>
            <w:tcW w:w="629" w:type="pct"/>
            <w:vAlign w:val="center"/>
          </w:tcPr>
          <w:p w14:paraId="59EEB2F1" w14:textId="77777777" w:rsidR="001F52DC" w:rsidRPr="00BD0803" w:rsidRDefault="001F52DC" w:rsidP="001F52DC">
            <w:pPr>
              <w:jc w:val="center"/>
              <w:rPr>
                <w:rFonts w:ascii="Arial" w:hAnsi="Arial" w:cs="Arial"/>
              </w:rPr>
            </w:pPr>
            <w:r>
              <w:rPr>
                <w:rFonts w:ascii="Arial" w:hAnsi="Arial" w:cs="Arial"/>
              </w:rPr>
              <w:t>A &amp; I</w:t>
            </w:r>
          </w:p>
        </w:tc>
      </w:tr>
      <w:tr w:rsidR="001F52DC" w:rsidRPr="00916119" w14:paraId="2288B6A2" w14:textId="77777777" w:rsidTr="001F52DC">
        <w:tc>
          <w:tcPr>
            <w:tcW w:w="1160" w:type="pct"/>
            <w:vMerge/>
            <w:vAlign w:val="center"/>
          </w:tcPr>
          <w:p w14:paraId="674329E4" w14:textId="77777777" w:rsidR="001F52DC" w:rsidRPr="00BD0803" w:rsidRDefault="001F52DC" w:rsidP="001F52DC">
            <w:pPr>
              <w:rPr>
                <w:rFonts w:ascii="Arial" w:hAnsi="Arial" w:cs="Arial"/>
              </w:rPr>
            </w:pPr>
          </w:p>
        </w:tc>
        <w:tc>
          <w:tcPr>
            <w:tcW w:w="2567" w:type="pct"/>
          </w:tcPr>
          <w:p w14:paraId="16AAFC67" w14:textId="0AE09AD2" w:rsidR="001F52DC" w:rsidRPr="00BD0803" w:rsidRDefault="001F52DC" w:rsidP="001F52DC">
            <w:pPr>
              <w:rPr>
                <w:rFonts w:ascii="Arial" w:hAnsi="Arial" w:cs="Arial"/>
              </w:rPr>
            </w:pPr>
            <w:r>
              <w:rPr>
                <w:rFonts w:ascii="Arial" w:hAnsi="Arial"/>
              </w:rPr>
              <w:t>Experience of designing and implementing Enterprise-wide backup and archiving solutions</w:t>
            </w:r>
          </w:p>
        </w:tc>
        <w:tc>
          <w:tcPr>
            <w:tcW w:w="644" w:type="pct"/>
            <w:vAlign w:val="center"/>
          </w:tcPr>
          <w:p w14:paraId="38A1B676" w14:textId="10FEEBC9" w:rsidR="001F52DC" w:rsidRPr="00BD0803" w:rsidRDefault="00370F34" w:rsidP="00B3540F">
            <w:pPr>
              <w:jc w:val="center"/>
              <w:rPr>
                <w:rFonts w:ascii="Arial" w:hAnsi="Arial" w:cs="Arial"/>
              </w:rPr>
            </w:pPr>
            <w:r>
              <w:rPr>
                <w:rFonts w:ascii="Arial" w:hAnsi="Arial" w:cs="Arial"/>
              </w:rPr>
              <w:t>E</w:t>
            </w:r>
          </w:p>
        </w:tc>
        <w:tc>
          <w:tcPr>
            <w:tcW w:w="629" w:type="pct"/>
            <w:vAlign w:val="center"/>
          </w:tcPr>
          <w:p w14:paraId="2EE1ABCD" w14:textId="30485DE1" w:rsidR="001F52DC" w:rsidRPr="00BD0803" w:rsidRDefault="00370F34" w:rsidP="00B3540F">
            <w:pPr>
              <w:jc w:val="center"/>
              <w:rPr>
                <w:rFonts w:ascii="Arial" w:hAnsi="Arial" w:cs="Arial"/>
              </w:rPr>
            </w:pPr>
            <w:r>
              <w:rPr>
                <w:rFonts w:ascii="Arial" w:hAnsi="Arial" w:cs="Arial"/>
              </w:rPr>
              <w:t>A &amp; I</w:t>
            </w:r>
          </w:p>
        </w:tc>
      </w:tr>
      <w:tr w:rsidR="001F52DC" w:rsidRPr="00916119" w14:paraId="20DB6A6D" w14:textId="77777777" w:rsidTr="001F52DC">
        <w:tc>
          <w:tcPr>
            <w:tcW w:w="1160" w:type="pct"/>
            <w:vMerge/>
            <w:vAlign w:val="center"/>
          </w:tcPr>
          <w:p w14:paraId="71D3328D" w14:textId="77777777" w:rsidR="001F52DC" w:rsidRPr="00BD0803" w:rsidRDefault="001F52DC" w:rsidP="001F52DC">
            <w:pPr>
              <w:rPr>
                <w:rFonts w:ascii="Arial" w:hAnsi="Arial" w:cs="Arial"/>
              </w:rPr>
            </w:pPr>
          </w:p>
        </w:tc>
        <w:tc>
          <w:tcPr>
            <w:tcW w:w="2567" w:type="pct"/>
          </w:tcPr>
          <w:p w14:paraId="4E4732EC" w14:textId="65A01C44" w:rsidR="001F52DC" w:rsidRPr="00BD0803" w:rsidRDefault="001F52DC" w:rsidP="001F52DC">
            <w:pPr>
              <w:rPr>
                <w:rFonts w:ascii="Arial" w:hAnsi="Arial" w:cs="Arial"/>
              </w:rPr>
            </w:pPr>
            <w:r>
              <w:rPr>
                <w:rFonts w:ascii="Arial" w:hAnsi="Arial"/>
              </w:rPr>
              <w:t>Experience of designing and implementing OS patching solutions</w:t>
            </w:r>
          </w:p>
        </w:tc>
        <w:tc>
          <w:tcPr>
            <w:tcW w:w="644" w:type="pct"/>
            <w:vAlign w:val="center"/>
          </w:tcPr>
          <w:p w14:paraId="1C797090" w14:textId="6737FC2F"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79DFFC35" w14:textId="72D36809" w:rsidR="001F52DC" w:rsidRPr="00BD0803" w:rsidRDefault="00370F34" w:rsidP="001F52DC">
            <w:pPr>
              <w:jc w:val="center"/>
              <w:rPr>
                <w:rFonts w:ascii="Arial" w:hAnsi="Arial" w:cs="Arial"/>
              </w:rPr>
            </w:pPr>
            <w:r>
              <w:rPr>
                <w:rFonts w:ascii="Arial" w:hAnsi="Arial" w:cs="Arial"/>
              </w:rPr>
              <w:t>A &amp; I</w:t>
            </w:r>
          </w:p>
        </w:tc>
      </w:tr>
      <w:tr w:rsidR="001F52DC" w:rsidRPr="00916119" w14:paraId="24617B75" w14:textId="77777777" w:rsidTr="001F52DC">
        <w:tc>
          <w:tcPr>
            <w:tcW w:w="1160" w:type="pct"/>
            <w:vMerge/>
            <w:vAlign w:val="center"/>
          </w:tcPr>
          <w:p w14:paraId="1C8EA41A" w14:textId="77777777" w:rsidR="001F52DC" w:rsidRPr="00BD0803" w:rsidRDefault="001F52DC" w:rsidP="001F52DC">
            <w:pPr>
              <w:rPr>
                <w:rFonts w:ascii="Arial" w:hAnsi="Arial" w:cs="Arial"/>
              </w:rPr>
            </w:pPr>
          </w:p>
        </w:tc>
        <w:tc>
          <w:tcPr>
            <w:tcW w:w="2567" w:type="pct"/>
          </w:tcPr>
          <w:p w14:paraId="273A3E62" w14:textId="08176DFC" w:rsidR="001F52DC" w:rsidRPr="00BD0803" w:rsidRDefault="001F52DC" w:rsidP="001F52DC">
            <w:pPr>
              <w:rPr>
                <w:rFonts w:ascii="Arial" w:hAnsi="Arial" w:cs="Arial"/>
              </w:rPr>
            </w:pPr>
            <w:r>
              <w:rPr>
                <w:rFonts w:ascii="Arial" w:hAnsi="Arial" w:cs="Arial"/>
              </w:rPr>
              <w:t>Experienc</w:t>
            </w:r>
            <w:r w:rsidR="00370F34">
              <w:rPr>
                <w:rFonts w:ascii="Arial" w:hAnsi="Arial" w:cs="Arial"/>
              </w:rPr>
              <w:t>e</w:t>
            </w:r>
            <w:r>
              <w:rPr>
                <w:rFonts w:ascii="Arial" w:hAnsi="Arial" w:cs="Arial"/>
              </w:rPr>
              <w:t xml:space="preserve"> of implementing and managing Active Directory and Entra ID</w:t>
            </w:r>
          </w:p>
        </w:tc>
        <w:tc>
          <w:tcPr>
            <w:tcW w:w="644" w:type="pct"/>
            <w:vAlign w:val="center"/>
          </w:tcPr>
          <w:p w14:paraId="0077ED47" w14:textId="77D288C4"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13D66EB3" w14:textId="5059B831" w:rsidR="001F52DC" w:rsidRPr="00BD0803" w:rsidRDefault="00370F34" w:rsidP="001F52DC">
            <w:pPr>
              <w:jc w:val="center"/>
              <w:rPr>
                <w:rFonts w:ascii="Arial" w:hAnsi="Arial" w:cs="Arial"/>
              </w:rPr>
            </w:pPr>
            <w:r>
              <w:rPr>
                <w:rFonts w:ascii="Arial" w:hAnsi="Arial" w:cs="Arial"/>
              </w:rPr>
              <w:t>A &amp; I</w:t>
            </w:r>
          </w:p>
        </w:tc>
      </w:tr>
      <w:tr w:rsidR="001F52DC" w:rsidRPr="00916119" w14:paraId="3EB5A3D4" w14:textId="77777777" w:rsidTr="001F52DC">
        <w:tc>
          <w:tcPr>
            <w:tcW w:w="1160" w:type="pct"/>
            <w:vMerge/>
            <w:vAlign w:val="center"/>
          </w:tcPr>
          <w:p w14:paraId="4AC9FFD9" w14:textId="77777777" w:rsidR="001F52DC" w:rsidRPr="00BD0803" w:rsidRDefault="001F52DC" w:rsidP="001F52DC">
            <w:pPr>
              <w:rPr>
                <w:rFonts w:ascii="Arial" w:hAnsi="Arial" w:cs="Arial"/>
              </w:rPr>
            </w:pPr>
          </w:p>
        </w:tc>
        <w:tc>
          <w:tcPr>
            <w:tcW w:w="2567" w:type="pct"/>
          </w:tcPr>
          <w:p w14:paraId="4268FCD7" w14:textId="424159F4" w:rsidR="001F52DC" w:rsidRPr="00BD0803" w:rsidRDefault="001F52DC" w:rsidP="001F52DC">
            <w:pPr>
              <w:rPr>
                <w:rFonts w:ascii="Arial" w:hAnsi="Arial" w:cs="Arial"/>
              </w:rPr>
            </w:pPr>
            <w:r>
              <w:rPr>
                <w:rFonts w:ascii="Arial" w:hAnsi="Arial" w:cs="Arial"/>
              </w:rPr>
              <w:t>Experience in managing virtualised environments</w:t>
            </w:r>
          </w:p>
        </w:tc>
        <w:tc>
          <w:tcPr>
            <w:tcW w:w="644" w:type="pct"/>
            <w:vAlign w:val="center"/>
          </w:tcPr>
          <w:p w14:paraId="50B88D89" w14:textId="799BBEB8"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531A9AE8" w14:textId="506D1B57" w:rsidR="001F52DC" w:rsidRPr="00BD0803" w:rsidRDefault="00370F34" w:rsidP="001F52DC">
            <w:pPr>
              <w:jc w:val="center"/>
              <w:rPr>
                <w:rFonts w:ascii="Arial" w:hAnsi="Arial" w:cs="Arial"/>
              </w:rPr>
            </w:pPr>
            <w:r>
              <w:rPr>
                <w:rFonts w:ascii="Arial" w:hAnsi="Arial" w:cs="Arial"/>
              </w:rPr>
              <w:t>A &amp; I</w:t>
            </w:r>
          </w:p>
        </w:tc>
      </w:tr>
      <w:tr w:rsidR="001F52DC" w:rsidRPr="00916119" w14:paraId="7669E218" w14:textId="77777777" w:rsidTr="001F52DC">
        <w:tc>
          <w:tcPr>
            <w:tcW w:w="1160" w:type="pct"/>
            <w:vMerge/>
            <w:vAlign w:val="center"/>
          </w:tcPr>
          <w:p w14:paraId="595AC4EB" w14:textId="77777777" w:rsidR="001F52DC" w:rsidRPr="00BD0803" w:rsidRDefault="001F52DC" w:rsidP="001F52DC">
            <w:pPr>
              <w:rPr>
                <w:rFonts w:ascii="Arial" w:hAnsi="Arial" w:cs="Arial"/>
              </w:rPr>
            </w:pPr>
          </w:p>
        </w:tc>
        <w:tc>
          <w:tcPr>
            <w:tcW w:w="2567" w:type="pct"/>
          </w:tcPr>
          <w:p w14:paraId="0A416176" w14:textId="6024AC5F" w:rsidR="001F52DC" w:rsidRPr="00BD0803" w:rsidRDefault="001F52DC" w:rsidP="001F52DC">
            <w:pPr>
              <w:rPr>
                <w:rFonts w:ascii="Arial" w:hAnsi="Arial" w:cs="Arial"/>
              </w:rPr>
            </w:pPr>
            <w:r>
              <w:rPr>
                <w:rFonts w:ascii="Arial" w:hAnsi="Arial" w:cs="Arial"/>
              </w:rPr>
              <w:t>Experience in creating technical documentation</w:t>
            </w:r>
          </w:p>
        </w:tc>
        <w:tc>
          <w:tcPr>
            <w:tcW w:w="644" w:type="pct"/>
            <w:vAlign w:val="center"/>
          </w:tcPr>
          <w:p w14:paraId="0944A989" w14:textId="6107E89A"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2A28B30E" w14:textId="301DCBE1" w:rsidR="001F52DC" w:rsidRPr="00BD0803" w:rsidRDefault="00370F34" w:rsidP="001F52DC">
            <w:pPr>
              <w:jc w:val="center"/>
              <w:rPr>
                <w:rFonts w:ascii="Arial" w:hAnsi="Arial" w:cs="Arial"/>
              </w:rPr>
            </w:pPr>
            <w:r>
              <w:rPr>
                <w:rFonts w:ascii="Arial" w:hAnsi="Arial" w:cs="Arial"/>
              </w:rPr>
              <w:t>A &amp; I</w:t>
            </w:r>
          </w:p>
        </w:tc>
      </w:tr>
      <w:tr w:rsidR="001F52DC" w:rsidRPr="00916119" w14:paraId="6E11453D" w14:textId="77777777" w:rsidTr="001F52DC">
        <w:tc>
          <w:tcPr>
            <w:tcW w:w="1160" w:type="pct"/>
            <w:vMerge/>
            <w:vAlign w:val="center"/>
          </w:tcPr>
          <w:p w14:paraId="5713B3E5" w14:textId="77777777" w:rsidR="001F52DC" w:rsidRPr="00BD0803" w:rsidRDefault="001F52DC" w:rsidP="001F52DC">
            <w:pPr>
              <w:rPr>
                <w:rFonts w:ascii="Arial" w:hAnsi="Arial" w:cs="Arial"/>
              </w:rPr>
            </w:pPr>
          </w:p>
        </w:tc>
        <w:tc>
          <w:tcPr>
            <w:tcW w:w="2567" w:type="pct"/>
          </w:tcPr>
          <w:p w14:paraId="29E937BA" w14:textId="79F5A455" w:rsidR="001F52DC" w:rsidRPr="00BD0803" w:rsidRDefault="001F52DC" w:rsidP="001F52DC">
            <w:pPr>
              <w:rPr>
                <w:rFonts w:ascii="Arial" w:hAnsi="Arial" w:cs="Arial"/>
              </w:rPr>
            </w:pPr>
            <w:r>
              <w:rPr>
                <w:rFonts w:ascii="Arial" w:hAnsi="Arial" w:cs="Arial"/>
              </w:rPr>
              <w:t>Significant experience of IT systems management</w:t>
            </w:r>
          </w:p>
        </w:tc>
        <w:tc>
          <w:tcPr>
            <w:tcW w:w="644" w:type="pct"/>
            <w:vAlign w:val="center"/>
          </w:tcPr>
          <w:p w14:paraId="730BA4BF" w14:textId="60B293CD"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20BC2CD9" w14:textId="35E12B06" w:rsidR="001F52DC" w:rsidRPr="00BD0803" w:rsidRDefault="00370F34" w:rsidP="001F52DC">
            <w:pPr>
              <w:jc w:val="center"/>
              <w:rPr>
                <w:rFonts w:ascii="Arial" w:hAnsi="Arial" w:cs="Arial"/>
              </w:rPr>
            </w:pPr>
            <w:r>
              <w:rPr>
                <w:rFonts w:ascii="Arial" w:hAnsi="Arial" w:cs="Arial"/>
              </w:rPr>
              <w:t>A &amp; I</w:t>
            </w:r>
          </w:p>
        </w:tc>
      </w:tr>
      <w:tr w:rsidR="001F52DC" w:rsidRPr="00916119" w14:paraId="6CAC76FF" w14:textId="77777777" w:rsidTr="001F52DC">
        <w:tc>
          <w:tcPr>
            <w:tcW w:w="1160" w:type="pct"/>
            <w:vMerge/>
            <w:vAlign w:val="center"/>
          </w:tcPr>
          <w:p w14:paraId="279A2F25" w14:textId="77777777" w:rsidR="001F52DC" w:rsidRPr="00BD0803" w:rsidRDefault="001F52DC" w:rsidP="001F52DC">
            <w:pPr>
              <w:rPr>
                <w:rFonts w:ascii="Arial" w:hAnsi="Arial" w:cs="Arial"/>
              </w:rPr>
            </w:pPr>
          </w:p>
        </w:tc>
        <w:tc>
          <w:tcPr>
            <w:tcW w:w="2567" w:type="pct"/>
          </w:tcPr>
          <w:p w14:paraId="610F6D30" w14:textId="16B9BC32" w:rsidR="001F52DC" w:rsidRPr="00BD0803" w:rsidRDefault="001F52DC" w:rsidP="001F52DC">
            <w:pPr>
              <w:rPr>
                <w:rFonts w:ascii="Arial" w:hAnsi="Arial" w:cs="Arial"/>
              </w:rPr>
            </w:pPr>
            <w:r>
              <w:rPr>
                <w:rFonts w:ascii="Arial" w:hAnsi="Arial" w:cs="Arial"/>
              </w:rPr>
              <w:t>C</w:t>
            </w:r>
            <w:r w:rsidRPr="00C755E2">
              <w:rPr>
                <w:rFonts w:ascii="Arial" w:hAnsi="Arial" w:cs="Arial"/>
              </w:rPr>
              <w:t xml:space="preserve">loud </w:t>
            </w:r>
            <w:r>
              <w:rPr>
                <w:rFonts w:ascii="Arial" w:hAnsi="Arial" w:cs="Arial"/>
              </w:rPr>
              <w:t xml:space="preserve">Services </w:t>
            </w:r>
            <w:r w:rsidRPr="00C755E2">
              <w:rPr>
                <w:rFonts w:ascii="Arial" w:hAnsi="Arial" w:cs="Arial"/>
              </w:rPr>
              <w:t>experience</w:t>
            </w:r>
            <w:r>
              <w:rPr>
                <w:rFonts w:ascii="Arial" w:hAnsi="Arial" w:cs="Arial"/>
              </w:rPr>
              <w:t>, Azure admin portal and M365</w:t>
            </w:r>
          </w:p>
        </w:tc>
        <w:tc>
          <w:tcPr>
            <w:tcW w:w="644" w:type="pct"/>
            <w:vAlign w:val="center"/>
          </w:tcPr>
          <w:p w14:paraId="27DCC6F8" w14:textId="27FE505C" w:rsidR="001F52DC" w:rsidRPr="00BD0803" w:rsidRDefault="00370F34" w:rsidP="001F52DC">
            <w:pPr>
              <w:jc w:val="center"/>
              <w:rPr>
                <w:rFonts w:ascii="Arial" w:hAnsi="Arial" w:cs="Arial"/>
              </w:rPr>
            </w:pPr>
            <w:r>
              <w:rPr>
                <w:rFonts w:ascii="Arial" w:hAnsi="Arial" w:cs="Arial"/>
              </w:rPr>
              <w:t>E</w:t>
            </w:r>
          </w:p>
        </w:tc>
        <w:tc>
          <w:tcPr>
            <w:tcW w:w="629" w:type="pct"/>
            <w:vAlign w:val="center"/>
          </w:tcPr>
          <w:p w14:paraId="5BC9ED96" w14:textId="66BEC9D9" w:rsidR="001F52DC" w:rsidRPr="00BD0803" w:rsidRDefault="00370F34" w:rsidP="001F52DC">
            <w:pPr>
              <w:jc w:val="center"/>
              <w:rPr>
                <w:rFonts w:ascii="Arial" w:hAnsi="Arial" w:cs="Arial"/>
              </w:rPr>
            </w:pPr>
            <w:r>
              <w:rPr>
                <w:rFonts w:ascii="Arial" w:hAnsi="Arial" w:cs="Arial"/>
              </w:rPr>
              <w:t xml:space="preserve">A &amp; I </w:t>
            </w:r>
          </w:p>
        </w:tc>
      </w:tr>
      <w:tr w:rsidR="001F52DC" w:rsidRPr="00916119" w14:paraId="28AA8D1E" w14:textId="77777777" w:rsidTr="001F52DC">
        <w:tc>
          <w:tcPr>
            <w:tcW w:w="1160" w:type="pct"/>
            <w:vMerge w:val="restart"/>
            <w:vAlign w:val="center"/>
          </w:tcPr>
          <w:p w14:paraId="6D2022C8" w14:textId="77777777" w:rsidR="001F52DC" w:rsidRPr="00916119" w:rsidRDefault="001F52DC" w:rsidP="001F52DC">
            <w:pPr>
              <w:spacing w:before="40" w:after="40"/>
              <w:rPr>
                <w:rFonts w:ascii="Arial" w:hAnsi="Arial" w:cs="Arial"/>
                <w:b/>
              </w:rPr>
            </w:pPr>
            <w:r>
              <w:rPr>
                <w:rFonts w:ascii="Arial" w:hAnsi="Arial" w:cs="Arial"/>
                <w:b/>
              </w:rPr>
              <w:t xml:space="preserve">Knowledge and </w:t>
            </w:r>
            <w:proofErr w:type="gramStart"/>
            <w:r>
              <w:rPr>
                <w:rFonts w:ascii="Arial" w:hAnsi="Arial" w:cs="Arial"/>
                <w:b/>
              </w:rPr>
              <w:t>U</w:t>
            </w:r>
            <w:r w:rsidRPr="00916119">
              <w:rPr>
                <w:rFonts w:ascii="Arial" w:hAnsi="Arial" w:cs="Arial"/>
                <w:b/>
              </w:rPr>
              <w:t>nderstanding</w:t>
            </w:r>
            <w:proofErr w:type="gramEnd"/>
          </w:p>
        </w:tc>
        <w:tc>
          <w:tcPr>
            <w:tcW w:w="2567" w:type="pct"/>
          </w:tcPr>
          <w:p w14:paraId="04E3564F" w14:textId="3A2C7C42" w:rsidR="001F52DC" w:rsidRPr="00BD0803" w:rsidRDefault="001F52DC" w:rsidP="001F52DC">
            <w:pPr>
              <w:rPr>
                <w:rFonts w:ascii="Arial" w:hAnsi="Arial" w:cs="Arial"/>
              </w:rPr>
            </w:pPr>
            <w:r w:rsidRPr="00BD0803">
              <w:rPr>
                <w:rFonts w:ascii="Arial" w:hAnsi="Arial" w:cs="Arial"/>
              </w:rPr>
              <w:t>Knowledge and understanding of confidentiality within the workplace (particularly within the NHS)</w:t>
            </w:r>
          </w:p>
        </w:tc>
        <w:tc>
          <w:tcPr>
            <w:tcW w:w="644" w:type="pct"/>
          </w:tcPr>
          <w:p w14:paraId="2072CDB9" w14:textId="57A7CB8A" w:rsidR="001F52DC" w:rsidRPr="00BD0803" w:rsidRDefault="001F52DC" w:rsidP="001F52DC">
            <w:pPr>
              <w:jc w:val="center"/>
              <w:rPr>
                <w:rFonts w:ascii="Arial" w:hAnsi="Arial" w:cs="Arial"/>
              </w:rPr>
            </w:pPr>
            <w:r w:rsidRPr="00BD0803">
              <w:rPr>
                <w:rFonts w:ascii="Arial" w:hAnsi="Arial" w:cs="Arial"/>
              </w:rPr>
              <w:t>E</w:t>
            </w:r>
          </w:p>
        </w:tc>
        <w:tc>
          <w:tcPr>
            <w:tcW w:w="629" w:type="pct"/>
          </w:tcPr>
          <w:p w14:paraId="6F4AEE72" w14:textId="5B38459F"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73C94FC6" w14:textId="77777777" w:rsidTr="001F52DC">
        <w:tc>
          <w:tcPr>
            <w:tcW w:w="1160" w:type="pct"/>
            <w:vMerge/>
            <w:vAlign w:val="center"/>
          </w:tcPr>
          <w:p w14:paraId="31F47B8F" w14:textId="77777777" w:rsidR="001F52DC" w:rsidRPr="00916119" w:rsidRDefault="001F52DC" w:rsidP="001F52DC">
            <w:pPr>
              <w:spacing w:before="40" w:after="40"/>
              <w:rPr>
                <w:rFonts w:ascii="Arial" w:hAnsi="Arial" w:cs="Arial"/>
                <w:b/>
              </w:rPr>
            </w:pPr>
          </w:p>
        </w:tc>
        <w:tc>
          <w:tcPr>
            <w:tcW w:w="2567" w:type="pct"/>
          </w:tcPr>
          <w:p w14:paraId="0B34F79E" w14:textId="18D3D276" w:rsidR="001F52DC" w:rsidRPr="00BD0803" w:rsidRDefault="001F52DC" w:rsidP="001F52DC">
            <w:pPr>
              <w:rPr>
                <w:rFonts w:ascii="Arial" w:hAnsi="Arial" w:cs="Arial"/>
              </w:rPr>
            </w:pPr>
            <w:r w:rsidRPr="00BD0803">
              <w:rPr>
                <w:rFonts w:ascii="Arial" w:hAnsi="Arial" w:cs="Arial"/>
              </w:rPr>
              <w:t>Knowledge and understanding of Equality Act (2010)</w:t>
            </w:r>
          </w:p>
        </w:tc>
        <w:tc>
          <w:tcPr>
            <w:tcW w:w="644" w:type="pct"/>
          </w:tcPr>
          <w:p w14:paraId="0A0C13A3" w14:textId="113DA959" w:rsidR="001F52DC" w:rsidRPr="00BD0803" w:rsidRDefault="001F52DC" w:rsidP="001F52DC">
            <w:pPr>
              <w:jc w:val="center"/>
              <w:rPr>
                <w:rFonts w:ascii="Arial" w:hAnsi="Arial" w:cs="Arial"/>
              </w:rPr>
            </w:pPr>
            <w:r w:rsidRPr="00BD0803">
              <w:rPr>
                <w:rFonts w:ascii="Arial" w:hAnsi="Arial" w:cs="Arial"/>
              </w:rPr>
              <w:t>E</w:t>
            </w:r>
          </w:p>
        </w:tc>
        <w:tc>
          <w:tcPr>
            <w:tcW w:w="629" w:type="pct"/>
          </w:tcPr>
          <w:p w14:paraId="0C5A0047" w14:textId="059682D1"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7F64E9A4" w14:textId="77777777" w:rsidTr="001F52DC">
        <w:tc>
          <w:tcPr>
            <w:tcW w:w="1160" w:type="pct"/>
            <w:vMerge/>
            <w:vAlign w:val="center"/>
          </w:tcPr>
          <w:p w14:paraId="0D0650AD" w14:textId="77777777" w:rsidR="001F52DC" w:rsidRPr="00916119" w:rsidRDefault="001F52DC" w:rsidP="001F52DC">
            <w:pPr>
              <w:spacing w:before="40" w:after="40"/>
              <w:rPr>
                <w:rFonts w:ascii="Arial" w:hAnsi="Arial" w:cs="Arial"/>
                <w:b/>
              </w:rPr>
            </w:pPr>
          </w:p>
        </w:tc>
        <w:tc>
          <w:tcPr>
            <w:tcW w:w="2567" w:type="pct"/>
          </w:tcPr>
          <w:p w14:paraId="4651A622" w14:textId="7A254A56" w:rsidR="001F52DC" w:rsidRPr="00BD0803" w:rsidRDefault="001F52DC" w:rsidP="001F52DC">
            <w:pPr>
              <w:rPr>
                <w:rFonts w:ascii="Arial" w:hAnsi="Arial" w:cs="Arial"/>
              </w:rPr>
            </w:pPr>
            <w:r w:rsidRPr="00BD0803">
              <w:rPr>
                <w:rFonts w:ascii="Arial" w:hAnsi="Arial" w:cs="Arial"/>
              </w:rPr>
              <w:t>Knowledge and understanding of Freedom of Information Act (2000)</w:t>
            </w:r>
          </w:p>
        </w:tc>
        <w:tc>
          <w:tcPr>
            <w:tcW w:w="644" w:type="pct"/>
          </w:tcPr>
          <w:p w14:paraId="455F436A" w14:textId="03A1D136" w:rsidR="001F52DC" w:rsidRPr="00BD0803" w:rsidRDefault="001F52DC" w:rsidP="001F52DC">
            <w:pPr>
              <w:jc w:val="center"/>
              <w:rPr>
                <w:rFonts w:ascii="Arial" w:hAnsi="Arial" w:cs="Arial"/>
              </w:rPr>
            </w:pPr>
            <w:r w:rsidRPr="00BD0803">
              <w:rPr>
                <w:rFonts w:ascii="Arial" w:hAnsi="Arial" w:cs="Arial"/>
              </w:rPr>
              <w:t>E</w:t>
            </w:r>
          </w:p>
        </w:tc>
        <w:tc>
          <w:tcPr>
            <w:tcW w:w="629" w:type="pct"/>
          </w:tcPr>
          <w:p w14:paraId="72AA03E9" w14:textId="71E3C3C7"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7FFDEC51" w14:textId="77777777" w:rsidTr="001F52DC">
        <w:tc>
          <w:tcPr>
            <w:tcW w:w="1160" w:type="pct"/>
            <w:vMerge/>
            <w:vAlign w:val="center"/>
          </w:tcPr>
          <w:p w14:paraId="5D643D46" w14:textId="77777777" w:rsidR="001F52DC" w:rsidRPr="00916119" w:rsidRDefault="001F52DC" w:rsidP="001F52DC">
            <w:pPr>
              <w:spacing w:before="40" w:after="40"/>
              <w:rPr>
                <w:rFonts w:ascii="Arial" w:hAnsi="Arial" w:cs="Arial"/>
                <w:b/>
              </w:rPr>
            </w:pPr>
          </w:p>
        </w:tc>
        <w:tc>
          <w:tcPr>
            <w:tcW w:w="2567" w:type="pct"/>
          </w:tcPr>
          <w:p w14:paraId="698F9AA4" w14:textId="49DAAE37" w:rsidR="001F52DC" w:rsidRPr="00BD0803" w:rsidRDefault="001F52DC" w:rsidP="001F52DC">
            <w:pPr>
              <w:rPr>
                <w:rFonts w:ascii="Arial" w:hAnsi="Arial" w:cs="Arial"/>
              </w:rPr>
            </w:pPr>
            <w:r w:rsidRPr="00BD0803">
              <w:rPr>
                <w:rFonts w:ascii="Arial" w:hAnsi="Arial" w:cs="Arial"/>
              </w:rPr>
              <w:t>Knowledge and understanding of Data Protection Act/General Data Protection Regulations (2018)</w:t>
            </w:r>
          </w:p>
        </w:tc>
        <w:tc>
          <w:tcPr>
            <w:tcW w:w="644" w:type="pct"/>
          </w:tcPr>
          <w:p w14:paraId="452C7B37" w14:textId="655A56CF" w:rsidR="001F52DC" w:rsidRPr="00BD0803" w:rsidRDefault="001F52DC" w:rsidP="001F52DC">
            <w:pPr>
              <w:jc w:val="center"/>
              <w:rPr>
                <w:rFonts w:ascii="Arial" w:hAnsi="Arial" w:cs="Arial"/>
              </w:rPr>
            </w:pPr>
            <w:r w:rsidRPr="00BD0803">
              <w:rPr>
                <w:rFonts w:ascii="Arial" w:hAnsi="Arial" w:cs="Arial"/>
              </w:rPr>
              <w:t>E</w:t>
            </w:r>
          </w:p>
        </w:tc>
        <w:tc>
          <w:tcPr>
            <w:tcW w:w="629" w:type="pct"/>
          </w:tcPr>
          <w:p w14:paraId="567FCD90" w14:textId="55C13371"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03FF0B05" w14:textId="77777777" w:rsidTr="001F52DC">
        <w:tc>
          <w:tcPr>
            <w:tcW w:w="1160" w:type="pct"/>
            <w:vMerge w:val="restart"/>
            <w:vAlign w:val="center"/>
          </w:tcPr>
          <w:p w14:paraId="1295C0B3" w14:textId="77777777" w:rsidR="001F52DC" w:rsidRPr="00BD0803" w:rsidRDefault="001F52DC" w:rsidP="001F52DC">
            <w:pPr>
              <w:rPr>
                <w:rFonts w:ascii="Arial" w:hAnsi="Arial" w:cs="Arial"/>
                <w:b/>
              </w:rPr>
            </w:pPr>
            <w:r w:rsidRPr="00BD0803">
              <w:rPr>
                <w:rFonts w:ascii="Arial" w:hAnsi="Arial" w:cs="Arial"/>
                <w:b/>
              </w:rPr>
              <w:t>Other</w:t>
            </w:r>
          </w:p>
        </w:tc>
        <w:tc>
          <w:tcPr>
            <w:tcW w:w="2567" w:type="pct"/>
          </w:tcPr>
          <w:p w14:paraId="160E490E" w14:textId="3F1D3DD1" w:rsidR="001F52DC" w:rsidRPr="00BD0803" w:rsidRDefault="001F52DC" w:rsidP="001F52DC">
            <w:pPr>
              <w:rPr>
                <w:rFonts w:ascii="Arial" w:hAnsi="Arial" w:cs="Arial"/>
              </w:rPr>
            </w:pPr>
            <w:r w:rsidRPr="00BD0803">
              <w:rPr>
                <w:rFonts w:ascii="Arial" w:hAnsi="Arial" w:cs="Arial"/>
              </w:rPr>
              <w:t xml:space="preserve">Commitment to own personal and continued professional development </w:t>
            </w:r>
          </w:p>
        </w:tc>
        <w:tc>
          <w:tcPr>
            <w:tcW w:w="644" w:type="pct"/>
            <w:vAlign w:val="center"/>
          </w:tcPr>
          <w:p w14:paraId="3D155023" w14:textId="5FD959B5" w:rsidR="001F52DC" w:rsidRPr="00BD0803" w:rsidRDefault="001F52DC" w:rsidP="001F52DC">
            <w:pPr>
              <w:jc w:val="center"/>
              <w:rPr>
                <w:rFonts w:ascii="Arial" w:hAnsi="Arial" w:cs="Arial"/>
              </w:rPr>
            </w:pPr>
            <w:r w:rsidRPr="00BD0803">
              <w:rPr>
                <w:rFonts w:ascii="Arial" w:hAnsi="Arial" w:cs="Arial"/>
              </w:rPr>
              <w:t>E</w:t>
            </w:r>
          </w:p>
        </w:tc>
        <w:tc>
          <w:tcPr>
            <w:tcW w:w="629" w:type="pct"/>
            <w:vAlign w:val="center"/>
          </w:tcPr>
          <w:p w14:paraId="75B03570" w14:textId="30536C57" w:rsidR="001F52DC" w:rsidRPr="00BD0803" w:rsidRDefault="001F52DC" w:rsidP="001F52DC">
            <w:pPr>
              <w:jc w:val="center"/>
              <w:rPr>
                <w:rFonts w:ascii="Arial" w:hAnsi="Arial" w:cs="Arial"/>
              </w:rPr>
            </w:pPr>
            <w:r w:rsidRPr="00BD0803">
              <w:rPr>
                <w:rFonts w:ascii="Arial" w:hAnsi="Arial" w:cs="Arial"/>
              </w:rPr>
              <w:t>A &amp; I</w:t>
            </w:r>
          </w:p>
        </w:tc>
      </w:tr>
      <w:tr w:rsidR="001F52DC" w:rsidRPr="00916119" w14:paraId="43F3276B" w14:textId="77777777" w:rsidTr="001F52DC">
        <w:tc>
          <w:tcPr>
            <w:tcW w:w="1160" w:type="pct"/>
            <w:vMerge/>
            <w:vAlign w:val="center"/>
          </w:tcPr>
          <w:p w14:paraId="6A565FB5" w14:textId="77777777" w:rsidR="001F52DC" w:rsidRPr="00BD0803" w:rsidRDefault="001F52DC" w:rsidP="001F52DC">
            <w:pPr>
              <w:rPr>
                <w:rFonts w:ascii="Arial" w:hAnsi="Arial" w:cs="Arial"/>
              </w:rPr>
            </w:pPr>
          </w:p>
        </w:tc>
        <w:tc>
          <w:tcPr>
            <w:tcW w:w="2567" w:type="pct"/>
          </w:tcPr>
          <w:p w14:paraId="0EA298FE" w14:textId="0B701B8D" w:rsidR="001F52DC" w:rsidRPr="001F52DC" w:rsidRDefault="001F52DC" w:rsidP="001F52DC">
            <w:pPr>
              <w:rPr>
                <w:rFonts w:ascii="Arial" w:hAnsi="Arial" w:cs="Arial"/>
              </w:rPr>
            </w:pPr>
            <w:r w:rsidRPr="001F52DC">
              <w:rPr>
                <w:rFonts w:ascii="Arial" w:hAnsi="Arial" w:cs="Arial"/>
              </w:rPr>
              <w:t xml:space="preserve">Self-motivated, enthusiastic, innovative, ambitious and flexible </w:t>
            </w:r>
          </w:p>
        </w:tc>
        <w:tc>
          <w:tcPr>
            <w:tcW w:w="644" w:type="pct"/>
          </w:tcPr>
          <w:p w14:paraId="0ED413E1" w14:textId="66DDB0CF" w:rsidR="001F52DC" w:rsidRPr="001F52DC" w:rsidRDefault="001F52DC" w:rsidP="001F52DC">
            <w:pPr>
              <w:jc w:val="center"/>
              <w:rPr>
                <w:rFonts w:ascii="Arial" w:hAnsi="Arial" w:cs="Arial"/>
              </w:rPr>
            </w:pPr>
            <w:r w:rsidRPr="001F52DC">
              <w:rPr>
                <w:rFonts w:ascii="Arial" w:hAnsi="Arial" w:cs="Arial"/>
              </w:rPr>
              <w:t>E</w:t>
            </w:r>
          </w:p>
        </w:tc>
        <w:tc>
          <w:tcPr>
            <w:tcW w:w="629" w:type="pct"/>
          </w:tcPr>
          <w:p w14:paraId="790B5CC7" w14:textId="61D4E511" w:rsidR="001F52DC" w:rsidRPr="001F52DC" w:rsidRDefault="001F52DC" w:rsidP="001F52DC">
            <w:pPr>
              <w:jc w:val="center"/>
              <w:rPr>
                <w:rFonts w:ascii="Arial" w:hAnsi="Arial" w:cs="Arial"/>
              </w:rPr>
            </w:pPr>
            <w:r w:rsidRPr="001F52DC">
              <w:rPr>
                <w:rFonts w:ascii="Arial" w:hAnsi="Arial" w:cs="Arial"/>
              </w:rPr>
              <w:t>I</w:t>
            </w:r>
          </w:p>
        </w:tc>
      </w:tr>
      <w:tr w:rsidR="001F52DC" w:rsidRPr="00916119" w14:paraId="0C5C6CC5" w14:textId="77777777" w:rsidTr="001F52DC">
        <w:tc>
          <w:tcPr>
            <w:tcW w:w="1160" w:type="pct"/>
            <w:vMerge/>
            <w:vAlign w:val="center"/>
          </w:tcPr>
          <w:p w14:paraId="623C07B7" w14:textId="77777777" w:rsidR="001F52DC" w:rsidRPr="00BD0803" w:rsidRDefault="001F52DC" w:rsidP="001F52DC">
            <w:pPr>
              <w:rPr>
                <w:rFonts w:ascii="Arial" w:hAnsi="Arial" w:cs="Arial"/>
              </w:rPr>
            </w:pPr>
          </w:p>
        </w:tc>
        <w:tc>
          <w:tcPr>
            <w:tcW w:w="2567" w:type="pct"/>
          </w:tcPr>
          <w:p w14:paraId="3400DB23" w14:textId="3F649E49" w:rsidR="001F52DC" w:rsidRPr="001F52DC" w:rsidRDefault="001F52DC" w:rsidP="001F52DC">
            <w:pPr>
              <w:rPr>
                <w:rFonts w:ascii="Arial" w:hAnsi="Arial" w:cs="Arial"/>
              </w:rPr>
            </w:pPr>
            <w:r w:rsidRPr="001F52DC">
              <w:rPr>
                <w:rFonts w:ascii="Arial" w:hAnsi="Arial" w:cs="Arial"/>
              </w:rPr>
              <w:t>Out of hours availability</w:t>
            </w:r>
          </w:p>
        </w:tc>
        <w:tc>
          <w:tcPr>
            <w:tcW w:w="644" w:type="pct"/>
          </w:tcPr>
          <w:p w14:paraId="1FE39786" w14:textId="12191995" w:rsidR="001F52DC" w:rsidRPr="001F52DC" w:rsidRDefault="001F52DC" w:rsidP="001F52DC">
            <w:pPr>
              <w:jc w:val="center"/>
              <w:rPr>
                <w:rFonts w:ascii="Arial" w:hAnsi="Arial" w:cs="Arial"/>
              </w:rPr>
            </w:pPr>
            <w:r w:rsidRPr="001F52DC">
              <w:rPr>
                <w:rFonts w:ascii="Arial" w:hAnsi="Arial" w:cs="Arial"/>
              </w:rPr>
              <w:t>E</w:t>
            </w:r>
          </w:p>
        </w:tc>
        <w:tc>
          <w:tcPr>
            <w:tcW w:w="629" w:type="pct"/>
          </w:tcPr>
          <w:p w14:paraId="79389FEE" w14:textId="67F73268" w:rsidR="001F52DC" w:rsidRPr="001F52DC" w:rsidRDefault="001F52DC" w:rsidP="001F52DC">
            <w:pPr>
              <w:jc w:val="center"/>
              <w:rPr>
                <w:rFonts w:ascii="Arial" w:hAnsi="Arial" w:cs="Arial"/>
              </w:rPr>
            </w:pPr>
            <w:r w:rsidRPr="001F52DC">
              <w:rPr>
                <w:rFonts w:ascii="Arial" w:hAnsi="Arial" w:cs="Arial"/>
              </w:rPr>
              <w:t>A &amp; I</w:t>
            </w:r>
          </w:p>
        </w:tc>
      </w:tr>
    </w:tbl>
    <w:p w14:paraId="6EB31EE6" w14:textId="77777777" w:rsidR="00E77053" w:rsidRPr="00E87941" w:rsidRDefault="00E77053" w:rsidP="00E77053">
      <w:pPr>
        <w:rPr>
          <w:rFonts w:ascii="Arial" w:hAnsi="Arial" w:cs="Arial"/>
        </w:rPr>
      </w:pPr>
    </w:p>
    <w:p w14:paraId="68B5476D" w14:textId="77777777" w:rsidR="00E77053" w:rsidRPr="00E87941" w:rsidRDefault="00E77053" w:rsidP="00E77053">
      <w:pPr>
        <w:rPr>
          <w:rFonts w:ascii="Arial" w:hAnsi="Arial" w:cs="Arial"/>
        </w:rPr>
      </w:pPr>
      <w:r w:rsidRPr="00E87941">
        <w:rPr>
          <w:rFonts w:ascii="Arial" w:hAnsi="Arial" w:cs="Arial"/>
        </w:rPr>
        <w:t>* A – application form; I – inter</w:t>
      </w:r>
      <w:r w:rsidR="00374A7B">
        <w:rPr>
          <w:rFonts w:ascii="Arial" w:hAnsi="Arial" w:cs="Arial"/>
        </w:rPr>
        <w:t>view; T – test</w:t>
      </w:r>
    </w:p>
    <w:p w14:paraId="0D8213C4" w14:textId="77777777" w:rsidR="00374A7B" w:rsidRPr="00E87941" w:rsidRDefault="00374A7B" w:rsidP="009624BB">
      <w:pPr>
        <w:rPr>
          <w:rFonts w:ascii="Arial" w:hAnsi="Arial" w:cs="Arial"/>
        </w:rPr>
      </w:pPr>
    </w:p>
    <w:sectPr w:rsidR="00374A7B" w:rsidRPr="00E87941" w:rsidSect="00090D59">
      <w:headerReference w:type="default" r:id="rId17"/>
      <w:footerReference w:type="even" r:id="rId18"/>
      <w:footerReference w:type="default" r:id="rId19"/>
      <w:headerReference w:type="first" r:id="rId20"/>
      <w:pgSz w:w="11909" w:h="16834" w:code="9"/>
      <w:pgMar w:top="1701" w:right="1419" w:bottom="1418" w:left="1418"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D6FF" w14:textId="77777777" w:rsidR="009E7B18" w:rsidRDefault="009E7B18">
      <w:r>
        <w:separator/>
      </w:r>
    </w:p>
  </w:endnote>
  <w:endnote w:type="continuationSeparator" w:id="0">
    <w:p w14:paraId="3C619D0E" w14:textId="77777777" w:rsidR="009E7B18" w:rsidRDefault="009E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A008" w14:textId="77777777" w:rsidR="005C074A" w:rsidRDefault="005C074A" w:rsidP="00C53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6C3E6F" w14:textId="77777777" w:rsidR="005C074A" w:rsidRDefault="005C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5009" w14:textId="77777777" w:rsidR="008E7CA2" w:rsidRDefault="008E7CA2" w:rsidP="00090D59">
    <w:pPr>
      <w:pStyle w:val="Footer"/>
      <w:tabs>
        <w:tab w:val="clear" w:pos="4153"/>
        <w:tab w:val="clear" w:pos="8306"/>
        <w:tab w:val="center" w:pos="4536"/>
        <w:tab w:val="left" w:pos="9072"/>
      </w:tabs>
      <w:jc w:val="center"/>
      <w:rPr>
        <w:rStyle w:val="PageNumber"/>
        <w:rFonts w:ascii="Arial" w:hAnsi="Arial"/>
        <w:sz w:val="20"/>
      </w:rPr>
    </w:pPr>
    <w:r>
      <w:rPr>
        <w:noProof/>
        <w:lang w:eastAsia="en-GB"/>
      </w:rPr>
      <w:drawing>
        <wp:anchor distT="0" distB="0" distL="114300" distR="114300" simplePos="0" relativeHeight="251661312" behindDoc="1" locked="0" layoutInCell="1" allowOverlap="1" wp14:anchorId="76A6EB7D" wp14:editId="7CA522ED">
          <wp:simplePos x="0" y="0"/>
          <wp:positionH relativeFrom="margin">
            <wp:posOffset>-539115</wp:posOffset>
          </wp:positionH>
          <wp:positionV relativeFrom="paragraph">
            <wp:posOffset>-120650</wp:posOffset>
          </wp:positionV>
          <wp:extent cx="6836410" cy="424815"/>
          <wp:effectExtent l="0" t="0" r="2540" b="0"/>
          <wp:wrapNone/>
          <wp:docPr id="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64330" w14:textId="77777777" w:rsidR="007C4D30" w:rsidRDefault="005C074A" w:rsidP="00090D59">
    <w:pPr>
      <w:pStyle w:val="Footer"/>
      <w:tabs>
        <w:tab w:val="clear" w:pos="4153"/>
        <w:tab w:val="clear" w:pos="8306"/>
        <w:tab w:val="center" w:pos="4536"/>
        <w:tab w:val="left" w:pos="9072"/>
      </w:tabs>
      <w:jc w:val="center"/>
      <w:rPr>
        <w:rStyle w:val="PageNumber"/>
        <w:rFonts w:ascii="Arial" w:hAnsi="Arial"/>
        <w:sz w:val="20"/>
      </w:rPr>
    </w:pPr>
    <w:r w:rsidRPr="00FB65D2">
      <w:rPr>
        <w:rStyle w:val="PageNumber"/>
        <w:rFonts w:ascii="Arial" w:hAnsi="Arial"/>
        <w:sz w:val="20"/>
      </w:rPr>
      <w:fldChar w:fldCharType="begin"/>
    </w:r>
    <w:r w:rsidRPr="00FB65D2">
      <w:rPr>
        <w:rStyle w:val="PageNumber"/>
        <w:rFonts w:ascii="Arial" w:hAnsi="Arial"/>
        <w:sz w:val="20"/>
      </w:rPr>
      <w:instrText xml:space="preserve"> PAGE </w:instrText>
    </w:r>
    <w:r w:rsidRPr="00FB65D2">
      <w:rPr>
        <w:rStyle w:val="PageNumber"/>
        <w:rFonts w:ascii="Arial" w:hAnsi="Arial"/>
        <w:sz w:val="20"/>
      </w:rPr>
      <w:fldChar w:fldCharType="separate"/>
    </w:r>
    <w:r w:rsidR="00AF3249">
      <w:rPr>
        <w:rStyle w:val="PageNumber"/>
        <w:rFonts w:ascii="Arial" w:hAnsi="Arial"/>
        <w:noProof/>
        <w:sz w:val="20"/>
      </w:rPr>
      <w:t>6</w:t>
    </w:r>
    <w:r w:rsidRPr="00FB65D2">
      <w:rPr>
        <w:rStyle w:val="PageNumber"/>
        <w:rFonts w:ascii="Arial" w:hAnsi="Arial"/>
        <w:sz w:val="20"/>
      </w:rPr>
      <w:fldChar w:fldCharType="end"/>
    </w:r>
  </w:p>
  <w:p w14:paraId="684C3AB6" w14:textId="77777777" w:rsidR="005C074A" w:rsidRPr="00FB65D2" w:rsidRDefault="005C074A" w:rsidP="00090D59">
    <w:pPr>
      <w:pStyle w:val="Footer"/>
      <w:tabs>
        <w:tab w:val="clear" w:pos="4153"/>
        <w:tab w:val="clear" w:pos="8306"/>
        <w:tab w:val="center" w:pos="4678"/>
      </w:tabs>
      <w:jc w:val="center"/>
      <w:rPr>
        <w:rStyle w:val="PageNumber"/>
        <w:rFonts w:ascii="Arial" w:hAnsi="Arial"/>
        <w:sz w:val="20"/>
      </w:rPr>
    </w:pPr>
  </w:p>
  <w:p w14:paraId="4F7553C0" w14:textId="77777777" w:rsidR="005C074A" w:rsidRDefault="005C074A" w:rsidP="008E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7210" w14:textId="77777777" w:rsidR="009E7B18" w:rsidRDefault="009E7B18">
      <w:r>
        <w:separator/>
      </w:r>
    </w:p>
  </w:footnote>
  <w:footnote w:type="continuationSeparator" w:id="0">
    <w:p w14:paraId="727182A8" w14:textId="77777777" w:rsidR="009E7B18" w:rsidRDefault="009E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FD7F" w14:textId="77777777" w:rsidR="005C074A" w:rsidRPr="00850C65" w:rsidRDefault="007C4D30" w:rsidP="00090D59">
    <w:pPr>
      <w:pStyle w:val="Header"/>
      <w:jc w:val="right"/>
    </w:pPr>
    <w:r>
      <w:rPr>
        <w:noProof/>
        <w:lang w:eastAsia="en-GB"/>
      </w:rPr>
      <w:drawing>
        <wp:anchor distT="0" distB="0" distL="114300" distR="114300" simplePos="0" relativeHeight="251659264" behindDoc="0" locked="0" layoutInCell="1" allowOverlap="1" wp14:anchorId="71D17BAA" wp14:editId="0C821D33">
          <wp:simplePos x="0" y="0"/>
          <wp:positionH relativeFrom="column">
            <wp:posOffset>5086350</wp:posOffset>
          </wp:positionH>
          <wp:positionV relativeFrom="paragraph">
            <wp:posOffset>-228600</wp:posOffset>
          </wp:positionV>
          <wp:extent cx="1253490" cy="662305"/>
          <wp:effectExtent l="0" t="0" r="3810" b="44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0024" w14:textId="77777777" w:rsidR="005C074A" w:rsidRDefault="005C074A" w:rsidP="00522924">
    <w:pPr>
      <w:pStyle w:val="Header"/>
      <w:jc w:val="right"/>
      <w:rPr>
        <w:rFonts w:ascii="Arial" w:hAnsi="Arial"/>
        <w:sz w:val="40"/>
      </w:rPr>
    </w:pPr>
    <w:r>
      <w:rPr>
        <w:rFonts w:ascii="Arial" w:hAnsi="Arial"/>
        <w:noProof/>
        <w:sz w:val="40"/>
        <w:lang w:eastAsia="en-GB"/>
      </w:rPr>
      <w:drawing>
        <wp:inline distT="0" distB="0" distL="0" distR="0" wp14:anchorId="6639DC80" wp14:editId="54CD04D3">
          <wp:extent cx="1382395" cy="361315"/>
          <wp:effectExtent l="19050" t="0" r="8255" b="0"/>
          <wp:docPr id="110" name="Picture 110" descr="New Logo (May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May '02)"/>
                  <pic:cNvPicPr>
                    <a:picLocks noChangeAspect="1" noChangeArrowheads="1"/>
                  </pic:cNvPicPr>
                </pic:nvPicPr>
                <pic:blipFill>
                  <a:blip r:embed="rId1"/>
                  <a:srcRect/>
                  <a:stretch>
                    <a:fillRect/>
                  </a:stretch>
                </pic:blipFill>
                <pic:spPr bwMode="auto">
                  <a:xfrm>
                    <a:off x="0" y="0"/>
                    <a:ext cx="1382395" cy="361315"/>
                  </a:xfrm>
                  <a:prstGeom prst="rect">
                    <a:avLst/>
                  </a:prstGeom>
                  <a:noFill/>
                  <a:ln w="9525">
                    <a:noFill/>
                    <a:miter lim="800000"/>
                    <a:headEnd/>
                    <a:tailEnd/>
                  </a:ln>
                </pic:spPr>
              </pic:pic>
            </a:graphicData>
          </a:graphic>
        </wp:inline>
      </w:drawing>
    </w:r>
  </w:p>
  <w:p w14:paraId="52F4321B" w14:textId="77777777" w:rsidR="005C074A" w:rsidRDefault="005C07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9FD"/>
    <w:multiLevelType w:val="hybridMultilevel"/>
    <w:tmpl w:val="3C8E91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15AC7"/>
    <w:multiLevelType w:val="hybridMultilevel"/>
    <w:tmpl w:val="6D7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6C92"/>
    <w:multiLevelType w:val="hybridMultilevel"/>
    <w:tmpl w:val="C918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208DE"/>
    <w:multiLevelType w:val="hybridMultilevel"/>
    <w:tmpl w:val="B414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62D9A"/>
    <w:multiLevelType w:val="hybridMultilevel"/>
    <w:tmpl w:val="FA0C34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2D73BF"/>
    <w:multiLevelType w:val="hybridMultilevel"/>
    <w:tmpl w:val="8A9C1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E0A41"/>
    <w:multiLevelType w:val="hybridMultilevel"/>
    <w:tmpl w:val="3B9E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E4E56"/>
    <w:multiLevelType w:val="hybridMultilevel"/>
    <w:tmpl w:val="39CA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493961"/>
    <w:multiLevelType w:val="hybridMultilevel"/>
    <w:tmpl w:val="E3C8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E3122"/>
    <w:multiLevelType w:val="hybridMultilevel"/>
    <w:tmpl w:val="2CEE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D1D7D"/>
    <w:multiLevelType w:val="hybridMultilevel"/>
    <w:tmpl w:val="1220D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D4657"/>
    <w:multiLevelType w:val="hybridMultilevel"/>
    <w:tmpl w:val="FB96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F40CA"/>
    <w:multiLevelType w:val="hybridMultilevel"/>
    <w:tmpl w:val="AD02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4609E"/>
    <w:multiLevelType w:val="hybridMultilevel"/>
    <w:tmpl w:val="962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D3E36"/>
    <w:multiLevelType w:val="hybridMultilevel"/>
    <w:tmpl w:val="DAA8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52D4C"/>
    <w:multiLevelType w:val="hybridMultilevel"/>
    <w:tmpl w:val="13DC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557887">
    <w:abstractNumId w:val="11"/>
  </w:num>
  <w:num w:numId="2" w16cid:durableId="802693169">
    <w:abstractNumId w:val="3"/>
  </w:num>
  <w:num w:numId="3" w16cid:durableId="414521237">
    <w:abstractNumId w:val="5"/>
  </w:num>
  <w:num w:numId="4" w16cid:durableId="1878736622">
    <w:abstractNumId w:val="13"/>
  </w:num>
  <w:num w:numId="5" w16cid:durableId="905802209">
    <w:abstractNumId w:val="2"/>
  </w:num>
  <w:num w:numId="6" w16cid:durableId="2041055057">
    <w:abstractNumId w:val="8"/>
  </w:num>
  <w:num w:numId="7" w16cid:durableId="786197199">
    <w:abstractNumId w:val="7"/>
  </w:num>
  <w:num w:numId="8" w16cid:durableId="825628235">
    <w:abstractNumId w:val="12"/>
  </w:num>
  <w:num w:numId="9" w16cid:durableId="1915966705">
    <w:abstractNumId w:val="14"/>
  </w:num>
  <w:num w:numId="10" w16cid:durableId="919213732">
    <w:abstractNumId w:val="10"/>
  </w:num>
  <w:num w:numId="11" w16cid:durableId="1087267089">
    <w:abstractNumId w:val="6"/>
  </w:num>
  <w:num w:numId="12" w16cid:durableId="721635963">
    <w:abstractNumId w:val="1"/>
  </w:num>
  <w:num w:numId="13" w16cid:durableId="1296065189">
    <w:abstractNumId w:val="4"/>
  </w:num>
  <w:num w:numId="14" w16cid:durableId="1333030092">
    <w:abstractNumId w:val="9"/>
  </w:num>
  <w:num w:numId="15" w16cid:durableId="129251643">
    <w:abstractNumId w:val="0"/>
  </w:num>
  <w:num w:numId="16" w16cid:durableId="918176842">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Armstrong">
    <w15:presenceInfo w15:providerId="AD" w15:userId="S-1-5-21-3678363727-1580610807-3934050411-1917"/>
  </w15:person>
  <w15:person w15:author="PANCHAL, Amit (NHS RESOLUTION)">
    <w15:presenceInfo w15:providerId="AD" w15:userId="S::amit.panchal@nhs.net::b2ab1200-46ac-4239-be05-66e3269c5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34"/>
    <w:rsid w:val="00001324"/>
    <w:rsid w:val="000103AA"/>
    <w:rsid w:val="00013368"/>
    <w:rsid w:val="00013A7B"/>
    <w:rsid w:val="0002359B"/>
    <w:rsid w:val="000253D9"/>
    <w:rsid w:val="00034B52"/>
    <w:rsid w:val="00034F2A"/>
    <w:rsid w:val="00041CAC"/>
    <w:rsid w:val="000444D0"/>
    <w:rsid w:val="00054AF7"/>
    <w:rsid w:val="00057129"/>
    <w:rsid w:val="000614C8"/>
    <w:rsid w:val="00061A50"/>
    <w:rsid w:val="00070F9F"/>
    <w:rsid w:val="000754B9"/>
    <w:rsid w:val="0007725D"/>
    <w:rsid w:val="000823C6"/>
    <w:rsid w:val="00085576"/>
    <w:rsid w:val="00085BB5"/>
    <w:rsid w:val="00090D59"/>
    <w:rsid w:val="00090D8A"/>
    <w:rsid w:val="0009196A"/>
    <w:rsid w:val="000955FE"/>
    <w:rsid w:val="000A55C5"/>
    <w:rsid w:val="000A5ACA"/>
    <w:rsid w:val="000A7291"/>
    <w:rsid w:val="000B424B"/>
    <w:rsid w:val="000C2F45"/>
    <w:rsid w:val="000C5236"/>
    <w:rsid w:val="000C5FCA"/>
    <w:rsid w:val="000D5A8B"/>
    <w:rsid w:val="000E515F"/>
    <w:rsid w:val="000F1C1B"/>
    <w:rsid w:val="000F52DD"/>
    <w:rsid w:val="000F6943"/>
    <w:rsid w:val="00100DC1"/>
    <w:rsid w:val="001017A9"/>
    <w:rsid w:val="00102356"/>
    <w:rsid w:val="00107146"/>
    <w:rsid w:val="0010734A"/>
    <w:rsid w:val="001075DB"/>
    <w:rsid w:val="00112C85"/>
    <w:rsid w:val="00114048"/>
    <w:rsid w:val="00114F35"/>
    <w:rsid w:val="00115CE4"/>
    <w:rsid w:val="00115FB1"/>
    <w:rsid w:val="00117C02"/>
    <w:rsid w:val="00121792"/>
    <w:rsid w:val="001423F7"/>
    <w:rsid w:val="0014367B"/>
    <w:rsid w:val="001468C2"/>
    <w:rsid w:val="00151ACA"/>
    <w:rsid w:val="00156C72"/>
    <w:rsid w:val="00156F83"/>
    <w:rsid w:val="0016406E"/>
    <w:rsid w:val="0017100C"/>
    <w:rsid w:val="0018653D"/>
    <w:rsid w:val="001906BE"/>
    <w:rsid w:val="00193D0E"/>
    <w:rsid w:val="00196750"/>
    <w:rsid w:val="001A2148"/>
    <w:rsid w:val="001A41A0"/>
    <w:rsid w:val="001A41E8"/>
    <w:rsid w:val="001A6E12"/>
    <w:rsid w:val="001B0D0F"/>
    <w:rsid w:val="001B2879"/>
    <w:rsid w:val="001C4D4D"/>
    <w:rsid w:val="001C50A3"/>
    <w:rsid w:val="001D5914"/>
    <w:rsid w:val="001E0BDC"/>
    <w:rsid w:val="001F3B21"/>
    <w:rsid w:val="001F4CF5"/>
    <w:rsid w:val="001F52DC"/>
    <w:rsid w:val="00203DDB"/>
    <w:rsid w:val="00206E93"/>
    <w:rsid w:val="00211785"/>
    <w:rsid w:val="002128A9"/>
    <w:rsid w:val="00217351"/>
    <w:rsid w:val="00223F42"/>
    <w:rsid w:val="00225DD9"/>
    <w:rsid w:val="002324DF"/>
    <w:rsid w:val="002372C1"/>
    <w:rsid w:val="00237B2B"/>
    <w:rsid w:val="0024085C"/>
    <w:rsid w:val="002449AA"/>
    <w:rsid w:val="00244C08"/>
    <w:rsid w:val="00246441"/>
    <w:rsid w:val="00246DD6"/>
    <w:rsid w:val="00251B65"/>
    <w:rsid w:val="00252FA1"/>
    <w:rsid w:val="002569EE"/>
    <w:rsid w:val="00281400"/>
    <w:rsid w:val="002816DC"/>
    <w:rsid w:val="002852FB"/>
    <w:rsid w:val="0028726F"/>
    <w:rsid w:val="00290AFF"/>
    <w:rsid w:val="0029309A"/>
    <w:rsid w:val="00297A61"/>
    <w:rsid w:val="002B7D5B"/>
    <w:rsid w:val="002C0126"/>
    <w:rsid w:val="002C1F03"/>
    <w:rsid w:val="002C22BC"/>
    <w:rsid w:val="002D2C1C"/>
    <w:rsid w:val="002D462E"/>
    <w:rsid w:val="002D7470"/>
    <w:rsid w:val="002E00B4"/>
    <w:rsid w:val="002E0CE1"/>
    <w:rsid w:val="002E5BB2"/>
    <w:rsid w:val="002F35B0"/>
    <w:rsid w:val="002F4DC5"/>
    <w:rsid w:val="002F5C62"/>
    <w:rsid w:val="00303AE6"/>
    <w:rsid w:val="00311CB0"/>
    <w:rsid w:val="003142C2"/>
    <w:rsid w:val="00323F43"/>
    <w:rsid w:val="00324F15"/>
    <w:rsid w:val="00325ADF"/>
    <w:rsid w:val="00325BAB"/>
    <w:rsid w:val="00330E52"/>
    <w:rsid w:val="003321F0"/>
    <w:rsid w:val="00341DC6"/>
    <w:rsid w:val="00346A84"/>
    <w:rsid w:val="00355D95"/>
    <w:rsid w:val="003569D9"/>
    <w:rsid w:val="00356EA2"/>
    <w:rsid w:val="0036349D"/>
    <w:rsid w:val="00365DC3"/>
    <w:rsid w:val="00370F34"/>
    <w:rsid w:val="00374A7B"/>
    <w:rsid w:val="00376434"/>
    <w:rsid w:val="00376D66"/>
    <w:rsid w:val="00377A27"/>
    <w:rsid w:val="00380F52"/>
    <w:rsid w:val="00383FDF"/>
    <w:rsid w:val="003908F7"/>
    <w:rsid w:val="00394767"/>
    <w:rsid w:val="003A5306"/>
    <w:rsid w:val="003B02E6"/>
    <w:rsid w:val="003B356A"/>
    <w:rsid w:val="003B4739"/>
    <w:rsid w:val="003B5020"/>
    <w:rsid w:val="003B5A4D"/>
    <w:rsid w:val="003B77CD"/>
    <w:rsid w:val="003C1AE3"/>
    <w:rsid w:val="003C69B2"/>
    <w:rsid w:val="003D32F3"/>
    <w:rsid w:val="003F300E"/>
    <w:rsid w:val="00410C22"/>
    <w:rsid w:val="004114F6"/>
    <w:rsid w:val="00423FD4"/>
    <w:rsid w:val="00434F73"/>
    <w:rsid w:val="004353C7"/>
    <w:rsid w:val="00437572"/>
    <w:rsid w:val="0044002B"/>
    <w:rsid w:val="00440BF5"/>
    <w:rsid w:val="00445E4B"/>
    <w:rsid w:val="0045303B"/>
    <w:rsid w:val="00453F0B"/>
    <w:rsid w:val="00454044"/>
    <w:rsid w:val="00454D58"/>
    <w:rsid w:val="0046662E"/>
    <w:rsid w:val="0047056D"/>
    <w:rsid w:val="00471B8D"/>
    <w:rsid w:val="004744BB"/>
    <w:rsid w:val="00484B19"/>
    <w:rsid w:val="0048797F"/>
    <w:rsid w:val="00487B7F"/>
    <w:rsid w:val="00492374"/>
    <w:rsid w:val="00493FAF"/>
    <w:rsid w:val="004944DF"/>
    <w:rsid w:val="004A5ACC"/>
    <w:rsid w:val="004B522A"/>
    <w:rsid w:val="004C4803"/>
    <w:rsid w:val="004C7B8B"/>
    <w:rsid w:val="004D3BF1"/>
    <w:rsid w:val="004F20A0"/>
    <w:rsid w:val="004F2ACF"/>
    <w:rsid w:val="0050667D"/>
    <w:rsid w:val="0051074C"/>
    <w:rsid w:val="00510AD6"/>
    <w:rsid w:val="0051281A"/>
    <w:rsid w:val="00514359"/>
    <w:rsid w:val="00522924"/>
    <w:rsid w:val="005338A2"/>
    <w:rsid w:val="00534705"/>
    <w:rsid w:val="00535850"/>
    <w:rsid w:val="005431C9"/>
    <w:rsid w:val="005445EB"/>
    <w:rsid w:val="00544CA2"/>
    <w:rsid w:val="00546939"/>
    <w:rsid w:val="00551BB8"/>
    <w:rsid w:val="00553F99"/>
    <w:rsid w:val="00554CF9"/>
    <w:rsid w:val="00567645"/>
    <w:rsid w:val="00572743"/>
    <w:rsid w:val="005739B8"/>
    <w:rsid w:val="00573C73"/>
    <w:rsid w:val="0057629B"/>
    <w:rsid w:val="00580EC9"/>
    <w:rsid w:val="00584C2F"/>
    <w:rsid w:val="005855F3"/>
    <w:rsid w:val="00586C2A"/>
    <w:rsid w:val="00586C5D"/>
    <w:rsid w:val="00587A5C"/>
    <w:rsid w:val="005932CF"/>
    <w:rsid w:val="0059571E"/>
    <w:rsid w:val="005A3448"/>
    <w:rsid w:val="005A3B67"/>
    <w:rsid w:val="005A5242"/>
    <w:rsid w:val="005B2528"/>
    <w:rsid w:val="005B2942"/>
    <w:rsid w:val="005B346E"/>
    <w:rsid w:val="005B5C38"/>
    <w:rsid w:val="005B771E"/>
    <w:rsid w:val="005B796A"/>
    <w:rsid w:val="005C074A"/>
    <w:rsid w:val="005C1D4B"/>
    <w:rsid w:val="005D1BDB"/>
    <w:rsid w:val="005D438D"/>
    <w:rsid w:val="005E6746"/>
    <w:rsid w:val="005F1A85"/>
    <w:rsid w:val="005F355D"/>
    <w:rsid w:val="005F439D"/>
    <w:rsid w:val="005F4D23"/>
    <w:rsid w:val="005F6180"/>
    <w:rsid w:val="00600996"/>
    <w:rsid w:val="0060586F"/>
    <w:rsid w:val="00612207"/>
    <w:rsid w:val="00623162"/>
    <w:rsid w:val="00630E09"/>
    <w:rsid w:val="00632FC2"/>
    <w:rsid w:val="00633D91"/>
    <w:rsid w:val="0063641D"/>
    <w:rsid w:val="006371B8"/>
    <w:rsid w:val="00646AE1"/>
    <w:rsid w:val="00652151"/>
    <w:rsid w:val="00652162"/>
    <w:rsid w:val="006623F0"/>
    <w:rsid w:val="00674D84"/>
    <w:rsid w:val="006752B2"/>
    <w:rsid w:val="00690BED"/>
    <w:rsid w:val="006A02D6"/>
    <w:rsid w:val="006B25C8"/>
    <w:rsid w:val="006C130D"/>
    <w:rsid w:val="006C2C46"/>
    <w:rsid w:val="006D486F"/>
    <w:rsid w:val="006F66CF"/>
    <w:rsid w:val="00703591"/>
    <w:rsid w:val="00710FA5"/>
    <w:rsid w:val="0073750A"/>
    <w:rsid w:val="00737CCF"/>
    <w:rsid w:val="007431A6"/>
    <w:rsid w:val="00745790"/>
    <w:rsid w:val="00752007"/>
    <w:rsid w:val="00754297"/>
    <w:rsid w:val="007721C2"/>
    <w:rsid w:val="007931CB"/>
    <w:rsid w:val="007A686F"/>
    <w:rsid w:val="007B1546"/>
    <w:rsid w:val="007C4D30"/>
    <w:rsid w:val="007C53DD"/>
    <w:rsid w:val="007C62B9"/>
    <w:rsid w:val="007C6DAF"/>
    <w:rsid w:val="007C6DB5"/>
    <w:rsid w:val="007D4A32"/>
    <w:rsid w:val="007D7F52"/>
    <w:rsid w:val="007E2DE8"/>
    <w:rsid w:val="007E420C"/>
    <w:rsid w:val="007E5A67"/>
    <w:rsid w:val="007E73C0"/>
    <w:rsid w:val="007F0F85"/>
    <w:rsid w:val="008006D9"/>
    <w:rsid w:val="008048D5"/>
    <w:rsid w:val="008139CC"/>
    <w:rsid w:val="0081497B"/>
    <w:rsid w:val="00815360"/>
    <w:rsid w:val="00823B80"/>
    <w:rsid w:val="0082432B"/>
    <w:rsid w:val="00825626"/>
    <w:rsid w:val="00826B5A"/>
    <w:rsid w:val="0083063E"/>
    <w:rsid w:val="00831741"/>
    <w:rsid w:val="008434B0"/>
    <w:rsid w:val="008439B9"/>
    <w:rsid w:val="0084414F"/>
    <w:rsid w:val="00846E52"/>
    <w:rsid w:val="00850C65"/>
    <w:rsid w:val="00852859"/>
    <w:rsid w:val="00853E1F"/>
    <w:rsid w:val="00854AD2"/>
    <w:rsid w:val="008636A8"/>
    <w:rsid w:val="0086707A"/>
    <w:rsid w:val="008706AB"/>
    <w:rsid w:val="00875836"/>
    <w:rsid w:val="00884ADC"/>
    <w:rsid w:val="00887599"/>
    <w:rsid w:val="008970EB"/>
    <w:rsid w:val="00897231"/>
    <w:rsid w:val="008978B0"/>
    <w:rsid w:val="008A6EDA"/>
    <w:rsid w:val="008C3130"/>
    <w:rsid w:val="008C3883"/>
    <w:rsid w:val="008C7349"/>
    <w:rsid w:val="008E2A42"/>
    <w:rsid w:val="008E5FF7"/>
    <w:rsid w:val="008E79B8"/>
    <w:rsid w:val="008E7CA2"/>
    <w:rsid w:val="008F0DC1"/>
    <w:rsid w:val="008F1655"/>
    <w:rsid w:val="008F5D33"/>
    <w:rsid w:val="009000E0"/>
    <w:rsid w:val="009011F2"/>
    <w:rsid w:val="00901C90"/>
    <w:rsid w:val="009021CF"/>
    <w:rsid w:val="00903D62"/>
    <w:rsid w:val="009040C0"/>
    <w:rsid w:val="00906315"/>
    <w:rsid w:val="009120CB"/>
    <w:rsid w:val="00916119"/>
    <w:rsid w:val="00924929"/>
    <w:rsid w:val="0093116B"/>
    <w:rsid w:val="009335DA"/>
    <w:rsid w:val="00934334"/>
    <w:rsid w:val="00934466"/>
    <w:rsid w:val="00935E4C"/>
    <w:rsid w:val="0094303F"/>
    <w:rsid w:val="009435DD"/>
    <w:rsid w:val="00944015"/>
    <w:rsid w:val="00945999"/>
    <w:rsid w:val="00946145"/>
    <w:rsid w:val="0095717D"/>
    <w:rsid w:val="009616A9"/>
    <w:rsid w:val="0096184E"/>
    <w:rsid w:val="009624BB"/>
    <w:rsid w:val="00964B78"/>
    <w:rsid w:val="00967EC2"/>
    <w:rsid w:val="009719D4"/>
    <w:rsid w:val="009751E3"/>
    <w:rsid w:val="009825B4"/>
    <w:rsid w:val="00982DFF"/>
    <w:rsid w:val="00986D5A"/>
    <w:rsid w:val="0098793A"/>
    <w:rsid w:val="00987DB0"/>
    <w:rsid w:val="009A7913"/>
    <w:rsid w:val="009A7F17"/>
    <w:rsid w:val="009C3BFB"/>
    <w:rsid w:val="009D1259"/>
    <w:rsid w:val="009D2082"/>
    <w:rsid w:val="009D4152"/>
    <w:rsid w:val="009D5FA8"/>
    <w:rsid w:val="009E64FB"/>
    <w:rsid w:val="009E7B18"/>
    <w:rsid w:val="009F6981"/>
    <w:rsid w:val="00A10422"/>
    <w:rsid w:val="00A1239B"/>
    <w:rsid w:val="00A2030B"/>
    <w:rsid w:val="00A20599"/>
    <w:rsid w:val="00A25FE2"/>
    <w:rsid w:val="00A329CA"/>
    <w:rsid w:val="00A33A24"/>
    <w:rsid w:val="00A35415"/>
    <w:rsid w:val="00A4171A"/>
    <w:rsid w:val="00A42455"/>
    <w:rsid w:val="00A4315A"/>
    <w:rsid w:val="00A50EC8"/>
    <w:rsid w:val="00A607FE"/>
    <w:rsid w:val="00A73DC3"/>
    <w:rsid w:val="00A7466B"/>
    <w:rsid w:val="00A77423"/>
    <w:rsid w:val="00A83166"/>
    <w:rsid w:val="00A87756"/>
    <w:rsid w:val="00A90736"/>
    <w:rsid w:val="00A90D93"/>
    <w:rsid w:val="00A9333E"/>
    <w:rsid w:val="00AA090A"/>
    <w:rsid w:val="00AA0989"/>
    <w:rsid w:val="00AA1C54"/>
    <w:rsid w:val="00AA5E1B"/>
    <w:rsid w:val="00AC264F"/>
    <w:rsid w:val="00AC6C6B"/>
    <w:rsid w:val="00AC6E78"/>
    <w:rsid w:val="00AC7B95"/>
    <w:rsid w:val="00AD72A7"/>
    <w:rsid w:val="00AE1195"/>
    <w:rsid w:val="00AF3249"/>
    <w:rsid w:val="00B0504C"/>
    <w:rsid w:val="00B07C58"/>
    <w:rsid w:val="00B1057D"/>
    <w:rsid w:val="00B128D2"/>
    <w:rsid w:val="00B239A5"/>
    <w:rsid w:val="00B27279"/>
    <w:rsid w:val="00B277A9"/>
    <w:rsid w:val="00B3540F"/>
    <w:rsid w:val="00B37428"/>
    <w:rsid w:val="00B40828"/>
    <w:rsid w:val="00B46C41"/>
    <w:rsid w:val="00B51229"/>
    <w:rsid w:val="00B524F6"/>
    <w:rsid w:val="00B5546F"/>
    <w:rsid w:val="00B56E1B"/>
    <w:rsid w:val="00B613A8"/>
    <w:rsid w:val="00B633F1"/>
    <w:rsid w:val="00B63B83"/>
    <w:rsid w:val="00B67548"/>
    <w:rsid w:val="00B74449"/>
    <w:rsid w:val="00B81C3D"/>
    <w:rsid w:val="00B85C26"/>
    <w:rsid w:val="00B9061F"/>
    <w:rsid w:val="00B91A19"/>
    <w:rsid w:val="00B93841"/>
    <w:rsid w:val="00B97C61"/>
    <w:rsid w:val="00BA1FE1"/>
    <w:rsid w:val="00BB5BB1"/>
    <w:rsid w:val="00BB6A7A"/>
    <w:rsid w:val="00BC0860"/>
    <w:rsid w:val="00BD0803"/>
    <w:rsid w:val="00BD6F6F"/>
    <w:rsid w:val="00BE2DF6"/>
    <w:rsid w:val="00BE30EC"/>
    <w:rsid w:val="00BE4DBE"/>
    <w:rsid w:val="00BE54A2"/>
    <w:rsid w:val="00BE62BB"/>
    <w:rsid w:val="00BE6964"/>
    <w:rsid w:val="00BF127C"/>
    <w:rsid w:val="00BF1BD8"/>
    <w:rsid w:val="00BF5856"/>
    <w:rsid w:val="00C00E46"/>
    <w:rsid w:val="00C03536"/>
    <w:rsid w:val="00C036A8"/>
    <w:rsid w:val="00C07327"/>
    <w:rsid w:val="00C07B0D"/>
    <w:rsid w:val="00C32DD3"/>
    <w:rsid w:val="00C3554D"/>
    <w:rsid w:val="00C4369A"/>
    <w:rsid w:val="00C43B40"/>
    <w:rsid w:val="00C5306F"/>
    <w:rsid w:val="00C539B9"/>
    <w:rsid w:val="00C600D5"/>
    <w:rsid w:val="00C62534"/>
    <w:rsid w:val="00C64936"/>
    <w:rsid w:val="00C731FD"/>
    <w:rsid w:val="00C75298"/>
    <w:rsid w:val="00C7602B"/>
    <w:rsid w:val="00C77493"/>
    <w:rsid w:val="00C9675D"/>
    <w:rsid w:val="00C979A7"/>
    <w:rsid w:val="00CC2568"/>
    <w:rsid w:val="00CC4E2D"/>
    <w:rsid w:val="00CD5F5D"/>
    <w:rsid w:val="00CE256D"/>
    <w:rsid w:val="00CE2723"/>
    <w:rsid w:val="00CE4607"/>
    <w:rsid w:val="00CF3196"/>
    <w:rsid w:val="00D11394"/>
    <w:rsid w:val="00D1452D"/>
    <w:rsid w:val="00D15456"/>
    <w:rsid w:val="00D1729E"/>
    <w:rsid w:val="00D21293"/>
    <w:rsid w:val="00D26B87"/>
    <w:rsid w:val="00D42424"/>
    <w:rsid w:val="00D462D2"/>
    <w:rsid w:val="00D519D6"/>
    <w:rsid w:val="00D53E63"/>
    <w:rsid w:val="00D56551"/>
    <w:rsid w:val="00D61357"/>
    <w:rsid w:val="00D72BD6"/>
    <w:rsid w:val="00D76549"/>
    <w:rsid w:val="00D8165A"/>
    <w:rsid w:val="00D83939"/>
    <w:rsid w:val="00D84D1D"/>
    <w:rsid w:val="00D97FD5"/>
    <w:rsid w:val="00DA329B"/>
    <w:rsid w:val="00DB3EEF"/>
    <w:rsid w:val="00DC3EE9"/>
    <w:rsid w:val="00DC6FA0"/>
    <w:rsid w:val="00DD0F20"/>
    <w:rsid w:val="00DD5B46"/>
    <w:rsid w:val="00DD6965"/>
    <w:rsid w:val="00DD6C4C"/>
    <w:rsid w:val="00DE16FF"/>
    <w:rsid w:val="00DE5127"/>
    <w:rsid w:val="00DE76D4"/>
    <w:rsid w:val="00DF2831"/>
    <w:rsid w:val="00DF38C2"/>
    <w:rsid w:val="00E0116C"/>
    <w:rsid w:val="00E02188"/>
    <w:rsid w:val="00E17EC9"/>
    <w:rsid w:val="00E21B2A"/>
    <w:rsid w:val="00E31D02"/>
    <w:rsid w:val="00E40D8A"/>
    <w:rsid w:val="00E430B8"/>
    <w:rsid w:val="00E54210"/>
    <w:rsid w:val="00E57390"/>
    <w:rsid w:val="00E575FA"/>
    <w:rsid w:val="00E62804"/>
    <w:rsid w:val="00E6471C"/>
    <w:rsid w:val="00E65587"/>
    <w:rsid w:val="00E65B62"/>
    <w:rsid w:val="00E71A2D"/>
    <w:rsid w:val="00E7329B"/>
    <w:rsid w:val="00E7347E"/>
    <w:rsid w:val="00E77053"/>
    <w:rsid w:val="00E87941"/>
    <w:rsid w:val="00E93F15"/>
    <w:rsid w:val="00E97A0E"/>
    <w:rsid w:val="00EA26B0"/>
    <w:rsid w:val="00EA2C13"/>
    <w:rsid w:val="00EA5F6F"/>
    <w:rsid w:val="00EA7D20"/>
    <w:rsid w:val="00EB26C0"/>
    <w:rsid w:val="00EE3295"/>
    <w:rsid w:val="00EE767B"/>
    <w:rsid w:val="00EE7ADA"/>
    <w:rsid w:val="00EF1FC7"/>
    <w:rsid w:val="00EF3733"/>
    <w:rsid w:val="00EF5AED"/>
    <w:rsid w:val="00F034D7"/>
    <w:rsid w:val="00F06CFC"/>
    <w:rsid w:val="00F226F0"/>
    <w:rsid w:val="00F32C12"/>
    <w:rsid w:val="00F350EA"/>
    <w:rsid w:val="00F36978"/>
    <w:rsid w:val="00F37CB8"/>
    <w:rsid w:val="00F43F19"/>
    <w:rsid w:val="00F56CD4"/>
    <w:rsid w:val="00F617B9"/>
    <w:rsid w:val="00F61FC2"/>
    <w:rsid w:val="00F6280C"/>
    <w:rsid w:val="00F648DA"/>
    <w:rsid w:val="00F671BF"/>
    <w:rsid w:val="00F7029A"/>
    <w:rsid w:val="00F734C1"/>
    <w:rsid w:val="00F82D28"/>
    <w:rsid w:val="00F82E2F"/>
    <w:rsid w:val="00F83032"/>
    <w:rsid w:val="00F9462E"/>
    <w:rsid w:val="00F947BF"/>
    <w:rsid w:val="00F95952"/>
    <w:rsid w:val="00F95F01"/>
    <w:rsid w:val="00FA1CEA"/>
    <w:rsid w:val="00FA1FB2"/>
    <w:rsid w:val="00FA3EE7"/>
    <w:rsid w:val="00FD15CC"/>
    <w:rsid w:val="00FD5042"/>
    <w:rsid w:val="00FD7C3E"/>
    <w:rsid w:val="00FF11F8"/>
    <w:rsid w:val="00FF3757"/>
    <w:rsid w:val="00FF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BE5E8"/>
  <w15:docId w15:val="{65F2B019-1806-42CA-BF21-BF0F3162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DD"/>
    <w:rPr>
      <w:sz w:val="24"/>
      <w:szCs w:val="24"/>
      <w:lang w:eastAsia="en-US"/>
    </w:rPr>
  </w:style>
  <w:style w:type="paragraph" w:styleId="Heading1">
    <w:name w:val="heading 1"/>
    <w:basedOn w:val="Normal"/>
    <w:next w:val="Normal"/>
    <w:qFormat/>
    <w:rsid w:val="007C53DD"/>
    <w:pPr>
      <w:keepNext/>
      <w:jc w:val="center"/>
      <w:outlineLvl w:val="0"/>
    </w:pPr>
    <w:rPr>
      <w:rFonts w:ascii="Arial" w:hAnsi="Arial" w:cs="Arial"/>
      <w:b/>
      <w:bCs/>
    </w:rPr>
  </w:style>
  <w:style w:type="paragraph" w:styleId="Heading2">
    <w:name w:val="heading 2"/>
    <w:basedOn w:val="Normal"/>
    <w:next w:val="Normal"/>
    <w:qFormat/>
    <w:rsid w:val="007C53DD"/>
    <w:pPr>
      <w:keepNext/>
      <w:outlineLvl w:val="1"/>
    </w:pPr>
    <w:rPr>
      <w:rFonts w:ascii="Arial" w:hAnsi="Arial" w:cs="Arial"/>
      <w:b/>
      <w:bCs/>
      <w:u w:val="single"/>
    </w:rPr>
  </w:style>
  <w:style w:type="paragraph" w:styleId="Heading3">
    <w:name w:val="heading 3"/>
    <w:basedOn w:val="Normal"/>
    <w:next w:val="Normal"/>
    <w:qFormat/>
    <w:rsid w:val="007C53DD"/>
    <w:pPr>
      <w:keepNext/>
      <w:jc w:val="center"/>
      <w:outlineLvl w:val="2"/>
    </w:pPr>
    <w:rPr>
      <w:rFonts w:ascii="Arial" w:hAnsi="Arial" w:cs="Arial"/>
      <w:color w:val="000000"/>
      <w:sz w:val="40"/>
    </w:rPr>
  </w:style>
  <w:style w:type="paragraph" w:styleId="Heading4">
    <w:name w:val="heading 4"/>
    <w:basedOn w:val="Normal"/>
    <w:next w:val="Normal"/>
    <w:qFormat/>
    <w:rsid w:val="007C53DD"/>
    <w:pPr>
      <w:keepNext/>
      <w:outlineLvl w:val="3"/>
    </w:pPr>
    <w:rPr>
      <w:rFonts w:ascii="Arial" w:hAnsi="Arial" w:cs="Arial"/>
      <w:sz w:val="22"/>
      <w:u w:val="single"/>
    </w:rPr>
  </w:style>
  <w:style w:type="paragraph" w:styleId="Heading5">
    <w:name w:val="heading 5"/>
    <w:basedOn w:val="Normal"/>
    <w:next w:val="Normal"/>
    <w:qFormat/>
    <w:rsid w:val="007C53DD"/>
    <w:pPr>
      <w:keepNext/>
      <w:jc w:val="both"/>
      <w:outlineLvl w:val="4"/>
    </w:pPr>
    <w:rPr>
      <w:rFonts w:ascii="Arial" w:hAnsi="Arial"/>
      <w:i/>
      <w:iCs/>
      <w:sz w:val="22"/>
    </w:rPr>
  </w:style>
  <w:style w:type="paragraph" w:styleId="Heading6">
    <w:name w:val="heading 6"/>
    <w:basedOn w:val="Normal"/>
    <w:next w:val="Normal"/>
    <w:qFormat/>
    <w:rsid w:val="007C53DD"/>
    <w:pPr>
      <w:keepNext/>
      <w:jc w:val="both"/>
      <w:outlineLvl w:val="5"/>
    </w:pPr>
    <w:rPr>
      <w:rFonts w:ascii="Arial" w:hAnsi="Arial"/>
      <w:b/>
      <w:bCs/>
      <w:sz w:val="22"/>
    </w:rPr>
  </w:style>
  <w:style w:type="paragraph" w:styleId="Heading7">
    <w:name w:val="heading 7"/>
    <w:basedOn w:val="Normal"/>
    <w:next w:val="Normal"/>
    <w:qFormat/>
    <w:rsid w:val="007C53DD"/>
    <w:pPr>
      <w:keepNext/>
      <w:jc w:val="center"/>
      <w:outlineLvl w:val="6"/>
    </w:pPr>
    <w:rPr>
      <w:rFonts w:ascii="Arial" w:hAnsi="Arial"/>
      <w:b/>
      <w:bCs/>
      <w:sz w:val="22"/>
    </w:rPr>
  </w:style>
  <w:style w:type="paragraph" w:styleId="Heading8">
    <w:name w:val="heading 8"/>
    <w:basedOn w:val="Normal"/>
    <w:next w:val="Normal"/>
    <w:qFormat/>
    <w:rsid w:val="007C53DD"/>
    <w:pPr>
      <w:keepNext/>
      <w:jc w:val="both"/>
      <w:outlineLvl w:val="7"/>
    </w:pPr>
    <w:rPr>
      <w:rFonts w:ascii="Arial" w:hAnsi="Arial"/>
      <w:sz w:val="22"/>
      <w:u w:val="single"/>
    </w:rPr>
  </w:style>
  <w:style w:type="paragraph" w:styleId="Heading9">
    <w:name w:val="heading 9"/>
    <w:basedOn w:val="Normal"/>
    <w:next w:val="Normal"/>
    <w:qFormat/>
    <w:rsid w:val="007C53DD"/>
    <w:pPr>
      <w:keepNext/>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53DD"/>
    <w:pPr>
      <w:tabs>
        <w:tab w:val="center" w:pos="4153"/>
        <w:tab w:val="right" w:pos="8306"/>
      </w:tabs>
    </w:pPr>
    <w:rPr>
      <w:rFonts w:cs="Arial"/>
      <w:color w:val="000000"/>
    </w:rPr>
  </w:style>
  <w:style w:type="paragraph" w:styleId="Footer">
    <w:name w:val="footer"/>
    <w:basedOn w:val="Normal"/>
    <w:rsid w:val="007C53DD"/>
    <w:pPr>
      <w:tabs>
        <w:tab w:val="center" w:pos="4153"/>
        <w:tab w:val="right" w:pos="8306"/>
      </w:tabs>
    </w:pPr>
    <w:rPr>
      <w:rFonts w:cs="Arial"/>
      <w:color w:val="000000"/>
    </w:rPr>
  </w:style>
  <w:style w:type="character" w:styleId="PageNumber">
    <w:name w:val="page number"/>
    <w:basedOn w:val="DefaultParagraphFont"/>
    <w:rsid w:val="007C53DD"/>
  </w:style>
  <w:style w:type="paragraph" w:styleId="BodyText">
    <w:name w:val="Body Text"/>
    <w:basedOn w:val="Normal"/>
    <w:rsid w:val="007C53DD"/>
    <w:rPr>
      <w:rFonts w:ascii="Arial" w:hAnsi="Arial" w:cs="Arial"/>
      <w:sz w:val="22"/>
    </w:rPr>
  </w:style>
  <w:style w:type="paragraph" w:styleId="BodyText2">
    <w:name w:val="Body Text 2"/>
    <w:basedOn w:val="Normal"/>
    <w:link w:val="BodyText2Char"/>
    <w:rsid w:val="007C53DD"/>
    <w:pPr>
      <w:pBdr>
        <w:top w:val="single" w:sz="4" w:space="1" w:color="auto"/>
        <w:left w:val="single" w:sz="4" w:space="4" w:color="auto"/>
        <w:bottom w:val="single" w:sz="4" w:space="1" w:color="auto"/>
        <w:right w:val="single" w:sz="4" w:space="4" w:color="auto"/>
      </w:pBdr>
      <w:shd w:val="clear" w:color="auto" w:fill="C0C0C0"/>
      <w:jc w:val="both"/>
    </w:pPr>
    <w:rPr>
      <w:rFonts w:ascii="Arial" w:hAnsi="Arial"/>
      <w:b/>
      <w:bCs/>
      <w:sz w:val="22"/>
    </w:rPr>
  </w:style>
  <w:style w:type="paragraph" w:styleId="BodyTextIndent">
    <w:name w:val="Body Text Indent"/>
    <w:basedOn w:val="Normal"/>
    <w:rsid w:val="007C53DD"/>
    <w:pPr>
      <w:ind w:left="360"/>
    </w:pPr>
    <w:rPr>
      <w:rFonts w:ascii="Arial" w:hAnsi="Arial"/>
      <w:sz w:val="22"/>
    </w:rPr>
  </w:style>
  <w:style w:type="paragraph" w:styleId="BodyText3">
    <w:name w:val="Body Text 3"/>
    <w:basedOn w:val="Normal"/>
    <w:rsid w:val="007C53DD"/>
    <w:pPr>
      <w:jc w:val="center"/>
    </w:pPr>
    <w:rPr>
      <w:rFonts w:ascii="Arial" w:hAnsi="Arial" w:cs="Arial"/>
      <w:sz w:val="22"/>
    </w:rPr>
  </w:style>
  <w:style w:type="paragraph" w:styleId="PlainText">
    <w:name w:val="Plain Text"/>
    <w:basedOn w:val="Normal"/>
    <w:rsid w:val="007C53DD"/>
    <w:rPr>
      <w:rFonts w:ascii="Courier New" w:hAnsi="Courier New"/>
      <w:sz w:val="20"/>
      <w:szCs w:val="20"/>
    </w:rPr>
  </w:style>
  <w:style w:type="paragraph" w:styleId="Title">
    <w:name w:val="Title"/>
    <w:basedOn w:val="Normal"/>
    <w:qFormat/>
    <w:rsid w:val="005E6746"/>
    <w:pPr>
      <w:numPr>
        <w:ilvl w:val="12"/>
      </w:numPr>
      <w:jc w:val="center"/>
    </w:pPr>
    <w:rPr>
      <w:b/>
      <w:sz w:val="28"/>
      <w:szCs w:val="20"/>
    </w:rPr>
  </w:style>
  <w:style w:type="paragraph" w:styleId="BodyTextIndent3">
    <w:name w:val="Body Text Indent 3"/>
    <w:basedOn w:val="Normal"/>
    <w:rsid w:val="00522924"/>
    <w:pPr>
      <w:spacing w:after="120"/>
      <w:ind w:left="283"/>
    </w:pPr>
    <w:rPr>
      <w:sz w:val="16"/>
      <w:szCs w:val="16"/>
    </w:rPr>
  </w:style>
  <w:style w:type="character" w:styleId="Hyperlink">
    <w:name w:val="Hyperlink"/>
    <w:rsid w:val="00F36978"/>
    <w:rPr>
      <w:color w:val="3333CC"/>
      <w:u w:val="single"/>
    </w:rPr>
  </w:style>
  <w:style w:type="paragraph" w:styleId="BalloonText">
    <w:name w:val="Balloon Text"/>
    <w:basedOn w:val="Normal"/>
    <w:semiHidden/>
    <w:rsid w:val="005932CF"/>
    <w:rPr>
      <w:rFonts w:ascii="Tahoma" w:hAnsi="Tahoma" w:cs="Tahoma"/>
      <w:sz w:val="16"/>
      <w:szCs w:val="16"/>
    </w:rPr>
  </w:style>
  <w:style w:type="character" w:styleId="CommentReference">
    <w:name w:val="annotation reference"/>
    <w:semiHidden/>
    <w:rsid w:val="005932CF"/>
    <w:rPr>
      <w:sz w:val="16"/>
      <w:szCs w:val="16"/>
    </w:rPr>
  </w:style>
  <w:style w:type="paragraph" w:styleId="CommentText">
    <w:name w:val="annotation text"/>
    <w:basedOn w:val="Normal"/>
    <w:semiHidden/>
    <w:rsid w:val="005932CF"/>
    <w:rPr>
      <w:sz w:val="20"/>
      <w:szCs w:val="20"/>
    </w:rPr>
  </w:style>
  <w:style w:type="paragraph" w:styleId="CommentSubject">
    <w:name w:val="annotation subject"/>
    <w:basedOn w:val="CommentText"/>
    <w:next w:val="CommentText"/>
    <w:semiHidden/>
    <w:rsid w:val="005932CF"/>
    <w:rPr>
      <w:b/>
      <w:bCs/>
    </w:rPr>
  </w:style>
  <w:style w:type="character" w:customStyle="1" w:styleId="highlight1">
    <w:name w:val="highlight1"/>
    <w:rsid w:val="0050667D"/>
    <w:rPr>
      <w:color w:val="FFFFFF"/>
      <w:shd w:val="clear" w:color="auto" w:fill="0000CC"/>
    </w:rPr>
  </w:style>
  <w:style w:type="table" w:styleId="TableGrid">
    <w:name w:val="Table Grid"/>
    <w:basedOn w:val="TableNormal"/>
    <w:rsid w:val="0054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42"/>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CC4E2D"/>
    <w:pPr>
      <w:ind w:left="720"/>
    </w:pPr>
  </w:style>
  <w:style w:type="paragraph" w:customStyle="1" w:styleId="TableTextBullet">
    <w:name w:val="Table Text Bullet"/>
    <w:basedOn w:val="Normal"/>
    <w:rsid w:val="008048D5"/>
    <w:pPr>
      <w:tabs>
        <w:tab w:val="left" w:pos="-77"/>
        <w:tab w:val="left" w:pos="360"/>
        <w:tab w:val="left" w:pos="1890"/>
      </w:tabs>
      <w:suppressAutoHyphens/>
      <w:ind w:left="-76"/>
      <w:jc w:val="both"/>
    </w:pPr>
    <w:rPr>
      <w:rFonts w:ascii="Arial" w:eastAsia="Calibri" w:hAnsi="Arial" w:cs="Arial"/>
      <w:sz w:val="20"/>
      <w:szCs w:val="20"/>
      <w:lang w:eastAsia="ar-SA"/>
    </w:rPr>
  </w:style>
  <w:style w:type="character" w:customStyle="1" w:styleId="BodyText2Char">
    <w:name w:val="Body Text 2 Char"/>
    <w:basedOn w:val="DefaultParagraphFont"/>
    <w:link w:val="BodyText2"/>
    <w:rsid w:val="007C6DB5"/>
    <w:rPr>
      <w:rFonts w:ascii="Arial" w:hAnsi="Arial"/>
      <w:b/>
      <w:bCs/>
      <w:sz w:val="22"/>
      <w:szCs w:val="24"/>
      <w:shd w:val="clear" w:color="auto" w:fill="C0C0C0"/>
      <w:lang w:eastAsia="en-US"/>
    </w:rPr>
  </w:style>
  <w:style w:type="paragraph" w:styleId="NoSpacing">
    <w:name w:val="No Spacing"/>
    <w:uiPriority w:val="1"/>
    <w:qFormat/>
    <w:rsid w:val="00AA0989"/>
    <w:rPr>
      <w:rFonts w:ascii="Arial" w:eastAsiaTheme="minorHAnsi" w:hAnsi="Arial" w:cstheme="minorBidi"/>
      <w:sz w:val="22"/>
      <w:szCs w:val="22"/>
      <w:lang w:eastAsia="en-US"/>
    </w:rPr>
  </w:style>
  <w:style w:type="paragraph" w:styleId="NormalWeb">
    <w:name w:val="Normal (Web)"/>
    <w:basedOn w:val="Normal"/>
    <w:uiPriority w:val="99"/>
    <w:semiHidden/>
    <w:unhideWhenUsed/>
    <w:rsid w:val="00A50EC8"/>
    <w:pPr>
      <w:spacing w:before="100" w:beforeAutospacing="1" w:after="100" w:afterAutospacing="1"/>
    </w:pPr>
    <w:rPr>
      <w:rFonts w:eastAsiaTheme="minorEastAsia"/>
      <w:lang w:eastAsia="en-GB"/>
    </w:rPr>
  </w:style>
  <w:style w:type="character" w:customStyle="1" w:styleId="ListParagraphChar">
    <w:name w:val="List Paragraph Char"/>
    <w:link w:val="ListParagraph"/>
    <w:uiPriority w:val="34"/>
    <w:rsid w:val="00C75298"/>
    <w:rPr>
      <w:sz w:val="24"/>
      <w:szCs w:val="24"/>
      <w:lang w:eastAsia="en-US"/>
    </w:rPr>
  </w:style>
  <w:style w:type="paragraph" w:styleId="Revision">
    <w:name w:val="Revision"/>
    <w:hidden/>
    <w:uiPriority w:val="99"/>
    <w:semiHidden/>
    <w:rsid w:val="00453F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8" Type="http://schemas.openxmlformats.org/officeDocument/2006/relationships/footer" Target="footer1.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package" Target="embeddings/Microsoft_Visio_Drawing.vsdx" /><Relationship Id="rId17" Type="http://schemas.openxmlformats.org/officeDocument/2006/relationships/header" Target="header1.xml" /><Relationship Id="rId20" Type="http://schemas.openxmlformats.org/officeDocument/2006/relationships/header" Target="header2.xml" /><Relationship Id="rId6" Type="http://schemas.openxmlformats.org/officeDocument/2006/relationships/styles" Target="styles.xml" /><Relationship Id="rId11" Type="http://schemas.openxmlformats.org/officeDocument/2006/relationships/image" Target="media/image1.emf" /><Relationship Id="rId5" Type="http://schemas.openxmlformats.org/officeDocument/2006/relationships/numbering" Target="numbering.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22" Type="http://schemas.microsoft.com/office/2011/relationships/people" Target="people.xml" />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NHS Resolution">
      <a:dk1>
        <a:srgbClr val="425563"/>
      </a:dk1>
      <a:lt1>
        <a:sysClr val="window" lastClr="FFFFFF"/>
      </a:lt1>
      <a:dk2>
        <a:srgbClr val="425563"/>
      </a:dk2>
      <a:lt2>
        <a:srgbClr val="E7E6E6"/>
      </a:lt2>
      <a:accent1>
        <a:srgbClr val="005EB8"/>
      </a:accent1>
      <a:accent2>
        <a:srgbClr val="00A499"/>
      </a:accent2>
      <a:accent3>
        <a:srgbClr val="41B6E6"/>
      </a:accent3>
      <a:accent4>
        <a:srgbClr val="003087"/>
      </a:accent4>
      <a:accent5>
        <a:srgbClr val="768692"/>
      </a:accent5>
      <a:accent6>
        <a:srgbClr val="7C2855"/>
      </a:accent6>
      <a:hlink>
        <a:srgbClr val="006747"/>
      </a:hlink>
      <a:folHlink>
        <a:srgbClr val="E8EDE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Risk Management Strategy</Template>
  <TotalTime>0</TotalTime>
  <Pages>11</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OF POLICY</vt:lpstr>
    </vt:vector>
  </TitlesOfParts>
  <Company>NHSLA</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creator>BRIOuser</dc:creator>
  <cp:lastModifiedBy>Richard Colwell</cp:lastModifiedBy>
  <cp:revision>2</cp:revision>
  <cp:lastPrinted>2020-02-11T09:54:00Z</cp:lastPrinted>
  <dcterms:created xsi:type="dcterms:W3CDTF">2025-02-06T11:40:00Z</dcterms:created>
  <dcterms:modified xsi:type="dcterms:W3CDTF">2025-02-06T11:40:00Z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0x010100F8EF98760CBA4A94994F13BA881038FA00C006D2E5EC11BB40B40DF5D7F3AE0024</vt:lpwstr>
  </property>
  <property fmtid="{D5CDD505-2E9C-101B-9397-08002B2CF9AE}" pid="3" name="SharedWithUsers">
    <vt:lpwstr>4;#T1150_HRandOD Visitors;#23;#SharingLinks.ed9b07e9-92ad-438b-a4db-e247d7c58c11.Flexible.726c2dd5-6fce-4d60-9f20-b6adbc0c804b</vt:lpwstr>
  </property>
  <property fmtid="{D5CDD505-2E9C-101B-9397-08002B2CF9AE}" pid="4" name="Order">
    <vt:r8>400</vt:r8>
  </property>
  <property fmtid="{D5CDD505-2E9C-101B-9397-08002B2CF9AE}" pid="5" name="_ExtendedDescription">
    <vt:lpwstr/>
  </property>
</Properties>
</file>