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2D34C" w14:textId="77777777" w:rsidR="000750AC" w:rsidRPr="009218A1" w:rsidRDefault="1E22F7E9" w:rsidP="5D73DB6A">
      <w:pPr>
        <w:pStyle w:val="BodyText2"/>
        <w:pBdr>
          <w:top w:val="none" w:sz="0" w:space="0" w:color="auto"/>
          <w:left w:val="none" w:sz="0" w:space="0" w:color="auto"/>
          <w:bottom w:val="none" w:sz="0" w:space="0" w:color="auto"/>
          <w:right w:val="none" w:sz="0" w:space="0" w:color="auto"/>
        </w:pBdr>
        <w:shd w:val="clear" w:color="auto" w:fill="auto"/>
        <w:jc w:val="center"/>
        <w:rPr>
          <w:rFonts w:eastAsia="Arial" w:cs="Arial"/>
          <w:sz w:val="28"/>
          <w:szCs w:val="28"/>
          <w:bdr w:val="single" w:sz="4" w:space="0" w:color="auto"/>
          <w:lang w:eastAsia="en-GB"/>
        </w:rPr>
      </w:pPr>
      <w:r w:rsidRPr="009218A1">
        <w:rPr>
          <w:rFonts w:eastAsia="Arial" w:cs="Arial"/>
          <w:sz w:val="28"/>
          <w:szCs w:val="28"/>
          <w:shd w:val="clear" w:color="auto" w:fill="FFFFFF"/>
          <w:lang w:eastAsia="en-GB"/>
        </w:rPr>
        <w:t>JOB DESCRIPTION</w:t>
      </w:r>
    </w:p>
    <w:p w14:paraId="672A6659" w14:textId="77777777" w:rsidR="000750AC" w:rsidRPr="009218A1" w:rsidRDefault="000750AC" w:rsidP="5D73DB6A">
      <w:pPr>
        <w:pStyle w:val="BodyText2"/>
        <w:pBdr>
          <w:top w:val="none" w:sz="0" w:space="0" w:color="auto"/>
          <w:left w:val="none" w:sz="0" w:space="0" w:color="auto"/>
          <w:bottom w:val="none" w:sz="0" w:space="0" w:color="auto"/>
          <w:right w:val="none" w:sz="0" w:space="0" w:color="auto"/>
        </w:pBdr>
        <w:shd w:val="clear" w:color="auto" w:fill="auto"/>
        <w:ind w:left="142"/>
        <w:jc w:val="left"/>
        <w:rPr>
          <w:rFonts w:eastAsia="Arial" w:cs="Arial"/>
        </w:rPr>
      </w:pPr>
    </w:p>
    <w:p w14:paraId="14B795DD" w14:textId="0D0DAB7D" w:rsidR="000750AC" w:rsidRPr="009218A1" w:rsidRDefault="1E22F7E9" w:rsidP="5D73DB6A">
      <w:pPr>
        <w:pStyle w:val="BodyText2"/>
        <w:pBdr>
          <w:top w:val="none" w:sz="0" w:space="0" w:color="auto"/>
          <w:left w:val="none" w:sz="0" w:space="0" w:color="auto"/>
          <w:bottom w:val="none" w:sz="0" w:space="0" w:color="auto"/>
          <w:right w:val="none" w:sz="0" w:space="0" w:color="auto"/>
        </w:pBdr>
        <w:shd w:val="clear" w:color="auto" w:fill="auto"/>
        <w:spacing w:before="360" w:after="360"/>
        <w:jc w:val="left"/>
        <w:rPr>
          <w:rFonts w:eastAsia="Arial" w:cs="Arial"/>
          <w:sz w:val="24"/>
        </w:rPr>
      </w:pPr>
      <w:r w:rsidRPr="009218A1">
        <w:rPr>
          <w:rFonts w:eastAsia="Arial" w:cs="Arial"/>
          <w:sz w:val="24"/>
          <w:shd w:val="clear" w:color="auto" w:fill="FFFFFF"/>
          <w:lang w:eastAsia="en-GB"/>
        </w:rPr>
        <w:t>Job Title:</w:t>
      </w:r>
      <w:r w:rsidR="000750AC" w:rsidRPr="009218A1">
        <w:rPr>
          <w:rFonts w:cs="Arial"/>
          <w:bCs w:val="0"/>
          <w:sz w:val="24"/>
          <w:shd w:val="clear" w:color="auto" w:fill="FFFFFF"/>
          <w:lang w:eastAsia="en-GB"/>
        </w:rPr>
        <w:tab/>
      </w:r>
      <w:r w:rsidR="000750AC" w:rsidRPr="009218A1">
        <w:rPr>
          <w:rFonts w:cs="Arial"/>
          <w:bCs w:val="0"/>
          <w:sz w:val="24"/>
          <w:shd w:val="clear" w:color="auto" w:fill="FFFFFF"/>
          <w:lang w:eastAsia="en-GB"/>
        </w:rPr>
        <w:tab/>
      </w:r>
      <w:r w:rsidRPr="009218A1">
        <w:rPr>
          <w:rFonts w:eastAsia="Arial" w:cs="Arial"/>
          <w:sz w:val="24"/>
          <w:shd w:val="clear" w:color="auto" w:fill="FFFFFF"/>
          <w:lang w:eastAsia="en-GB"/>
        </w:rPr>
        <w:t>Data Engineer</w:t>
      </w:r>
    </w:p>
    <w:p w14:paraId="55E3F009" w14:textId="6078A03E" w:rsidR="000750AC" w:rsidRPr="009218A1" w:rsidRDefault="1E22F7E9" w:rsidP="5D73DB6A">
      <w:pPr>
        <w:pStyle w:val="BodyText2"/>
        <w:pBdr>
          <w:top w:val="none" w:sz="0" w:space="0" w:color="auto"/>
          <w:left w:val="none" w:sz="0" w:space="0" w:color="auto"/>
          <w:bottom w:val="none" w:sz="0" w:space="0" w:color="auto"/>
          <w:right w:val="none" w:sz="0" w:space="0" w:color="auto"/>
        </w:pBdr>
        <w:shd w:val="clear" w:color="auto" w:fill="auto"/>
        <w:spacing w:before="360" w:after="360"/>
        <w:jc w:val="left"/>
        <w:rPr>
          <w:rFonts w:eastAsia="Arial" w:cs="Arial"/>
          <w:sz w:val="24"/>
        </w:rPr>
      </w:pPr>
      <w:r w:rsidRPr="009218A1">
        <w:rPr>
          <w:rFonts w:eastAsia="Arial" w:cs="Arial"/>
          <w:sz w:val="24"/>
        </w:rPr>
        <w:t>Pay Band:</w:t>
      </w:r>
      <w:r w:rsidR="000750AC" w:rsidRPr="009218A1">
        <w:rPr>
          <w:rFonts w:cs="Arial"/>
        </w:rPr>
        <w:tab/>
      </w:r>
      <w:r w:rsidR="000750AC" w:rsidRPr="009218A1">
        <w:rPr>
          <w:rFonts w:cs="Arial"/>
        </w:rPr>
        <w:tab/>
      </w:r>
      <w:proofErr w:type="spellStart"/>
      <w:r w:rsidRPr="009218A1">
        <w:rPr>
          <w:rFonts w:eastAsia="Arial" w:cs="Arial"/>
          <w:sz w:val="24"/>
        </w:rPr>
        <w:t>AfC</w:t>
      </w:r>
      <w:proofErr w:type="spellEnd"/>
      <w:r w:rsidRPr="009218A1">
        <w:rPr>
          <w:rFonts w:eastAsia="Arial" w:cs="Arial"/>
          <w:sz w:val="24"/>
        </w:rPr>
        <w:t xml:space="preserve"> </w:t>
      </w:r>
      <w:r w:rsidR="4F05FB82" w:rsidRPr="009218A1">
        <w:rPr>
          <w:rFonts w:eastAsia="Arial" w:cs="Arial"/>
          <w:sz w:val="24"/>
        </w:rPr>
        <w:t>6</w:t>
      </w:r>
    </w:p>
    <w:p w14:paraId="69E0E23D" w14:textId="77777777" w:rsidR="000750AC" w:rsidRPr="009218A1" w:rsidRDefault="1E22F7E9" w:rsidP="5D73DB6A">
      <w:pPr>
        <w:pStyle w:val="BodyText2"/>
        <w:pBdr>
          <w:top w:val="none" w:sz="0" w:space="0" w:color="auto"/>
          <w:left w:val="none" w:sz="0" w:space="0" w:color="auto"/>
          <w:bottom w:val="none" w:sz="0" w:space="0" w:color="auto"/>
          <w:right w:val="none" w:sz="0" w:space="0" w:color="auto"/>
        </w:pBdr>
        <w:shd w:val="clear" w:color="auto" w:fill="auto"/>
        <w:spacing w:before="360" w:after="360"/>
        <w:jc w:val="left"/>
        <w:rPr>
          <w:rFonts w:eastAsia="Arial" w:cs="Arial"/>
          <w:sz w:val="24"/>
        </w:rPr>
      </w:pPr>
      <w:r w:rsidRPr="009218A1">
        <w:rPr>
          <w:rFonts w:eastAsia="Arial" w:cs="Arial"/>
          <w:sz w:val="24"/>
        </w:rPr>
        <w:t>Hours:</w:t>
      </w:r>
      <w:r w:rsidR="000750AC" w:rsidRPr="009218A1">
        <w:rPr>
          <w:rFonts w:cs="Arial"/>
        </w:rPr>
        <w:tab/>
      </w:r>
      <w:r w:rsidR="000750AC" w:rsidRPr="009218A1">
        <w:rPr>
          <w:rFonts w:cs="Arial"/>
        </w:rPr>
        <w:tab/>
      </w:r>
      <w:r w:rsidRPr="009218A1">
        <w:rPr>
          <w:rFonts w:eastAsia="Arial" w:cs="Arial"/>
          <w:sz w:val="24"/>
        </w:rPr>
        <w:t>37.5</w:t>
      </w:r>
    </w:p>
    <w:p w14:paraId="3E4247BF" w14:textId="77777777" w:rsidR="000750AC" w:rsidRPr="009218A1" w:rsidRDefault="1E22F7E9" w:rsidP="5D73DB6A">
      <w:pPr>
        <w:pStyle w:val="BodyText2"/>
        <w:pBdr>
          <w:top w:val="none" w:sz="0" w:space="0" w:color="auto"/>
          <w:left w:val="none" w:sz="0" w:space="0" w:color="auto"/>
          <w:bottom w:val="none" w:sz="0" w:space="0" w:color="auto"/>
          <w:right w:val="none" w:sz="0" w:space="0" w:color="auto"/>
        </w:pBdr>
        <w:shd w:val="clear" w:color="auto" w:fill="auto"/>
        <w:ind w:left="2127" w:hanging="2127"/>
        <w:jc w:val="left"/>
        <w:rPr>
          <w:rFonts w:eastAsia="Arial" w:cs="Arial"/>
          <w:sz w:val="24"/>
        </w:rPr>
      </w:pPr>
      <w:r w:rsidRPr="009218A1">
        <w:rPr>
          <w:rFonts w:eastAsia="Arial" w:cs="Arial"/>
          <w:sz w:val="24"/>
        </w:rPr>
        <w:t>Accountable To:</w:t>
      </w:r>
      <w:r w:rsidR="000750AC" w:rsidRPr="009218A1">
        <w:rPr>
          <w:rFonts w:cs="Arial"/>
        </w:rPr>
        <w:tab/>
      </w:r>
      <w:r w:rsidRPr="009218A1">
        <w:rPr>
          <w:rFonts w:eastAsia="Arial" w:cs="Arial"/>
          <w:sz w:val="24"/>
        </w:rPr>
        <w:t>Data Delivery Manager</w:t>
      </w:r>
    </w:p>
    <w:p w14:paraId="78A1D490" w14:textId="4CF24999" w:rsidR="000750AC" w:rsidRPr="009218A1" w:rsidRDefault="1E22F7E9" w:rsidP="5D73DB6A">
      <w:pPr>
        <w:pStyle w:val="BodyText2"/>
        <w:pBdr>
          <w:top w:val="none" w:sz="0" w:space="0" w:color="auto"/>
          <w:left w:val="none" w:sz="0" w:space="0" w:color="auto"/>
          <w:bottom w:val="none" w:sz="0" w:space="0" w:color="auto"/>
          <w:right w:val="none" w:sz="0" w:space="0" w:color="auto"/>
        </w:pBdr>
        <w:shd w:val="clear" w:color="auto" w:fill="auto"/>
        <w:spacing w:before="360" w:after="360"/>
        <w:jc w:val="left"/>
        <w:rPr>
          <w:rFonts w:eastAsia="Arial" w:cs="Arial"/>
          <w:sz w:val="24"/>
        </w:rPr>
      </w:pPr>
      <w:r w:rsidRPr="009218A1">
        <w:rPr>
          <w:rFonts w:eastAsia="Arial" w:cs="Arial"/>
          <w:sz w:val="24"/>
        </w:rPr>
        <w:t>Location:</w:t>
      </w:r>
      <w:r w:rsidR="000750AC" w:rsidRPr="009218A1">
        <w:rPr>
          <w:rFonts w:cs="Arial"/>
        </w:rPr>
        <w:tab/>
      </w:r>
      <w:r w:rsidR="000750AC" w:rsidRPr="009218A1">
        <w:rPr>
          <w:rFonts w:cs="Arial"/>
        </w:rPr>
        <w:tab/>
      </w:r>
      <w:r w:rsidR="02E80B56" w:rsidRPr="009218A1">
        <w:rPr>
          <w:rFonts w:eastAsia="Arial" w:cs="Arial"/>
          <w:sz w:val="24"/>
        </w:rPr>
        <w:t>Hybrid</w:t>
      </w:r>
      <w:r w:rsidR="71E385FF" w:rsidRPr="009218A1">
        <w:rPr>
          <w:rFonts w:eastAsia="Arial" w:cs="Arial"/>
          <w:sz w:val="24"/>
        </w:rPr>
        <w:t xml:space="preserve"> from </w:t>
      </w:r>
      <w:r w:rsidRPr="009218A1">
        <w:rPr>
          <w:rFonts w:eastAsia="Arial" w:cs="Arial"/>
          <w:sz w:val="24"/>
        </w:rPr>
        <w:t>NHS Resolution London Offices</w:t>
      </w:r>
    </w:p>
    <w:tbl>
      <w:tblPr>
        <w:tblStyle w:val="PlainTable4"/>
        <w:tblW w:w="9060" w:type="dxa"/>
        <w:tblLayout w:type="fixed"/>
        <w:tblLook w:val="01E0" w:firstRow="1" w:lastRow="1" w:firstColumn="1" w:lastColumn="1" w:noHBand="0" w:noVBand="0"/>
      </w:tblPr>
      <w:tblGrid>
        <w:gridCol w:w="1892"/>
        <w:gridCol w:w="7168"/>
      </w:tblGrid>
      <w:tr w:rsidR="5D73DB6A" w:rsidRPr="009218A1" w14:paraId="626ABE75" w14:textId="77777777" w:rsidTr="00A624B3">
        <w:trPr>
          <w:cnfStyle w:val="100000000000" w:firstRow="1" w:lastRow="0" w:firstColumn="0" w:lastColumn="0" w:oddVBand="0" w:evenVBand="0" w:oddHBand="0" w:evenHBand="0" w:firstRowFirstColumn="0" w:firstRowLastColumn="0" w:lastRowFirstColumn="0" w:lastRowLastColumn="0"/>
          <w:trHeight w:val="1482"/>
        </w:trPr>
        <w:tc>
          <w:tcPr>
            <w:cnfStyle w:val="001000000000" w:firstRow="0" w:lastRow="0" w:firstColumn="1" w:lastColumn="0" w:oddVBand="0" w:evenVBand="0" w:oddHBand="0" w:evenHBand="0" w:firstRowFirstColumn="0" w:firstRowLastColumn="0" w:lastRowFirstColumn="0" w:lastRowLastColumn="0"/>
            <w:tcW w:w="1892" w:type="dxa"/>
          </w:tcPr>
          <w:p w14:paraId="5CDA1552" w14:textId="3F5BF1C2" w:rsidR="5D73DB6A" w:rsidRPr="009218A1" w:rsidRDefault="5D73DB6A" w:rsidP="5D73DB6A">
            <w:pPr>
              <w:pStyle w:val="BodyText2"/>
              <w:pBdr>
                <w:top w:val="none" w:sz="0" w:space="0" w:color="auto"/>
                <w:left w:val="none" w:sz="0" w:space="0" w:color="auto"/>
                <w:bottom w:val="none" w:sz="0" w:space="0" w:color="auto"/>
                <w:right w:val="none" w:sz="0" w:space="0" w:color="auto"/>
              </w:pBdr>
              <w:shd w:val="clear" w:color="auto" w:fill="auto"/>
              <w:spacing w:beforeAutospacing="1" w:afterAutospacing="1"/>
              <w:jc w:val="left"/>
              <w:rPr>
                <w:rFonts w:eastAsia="Arial" w:cs="Arial"/>
                <w:color w:val="000000" w:themeColor="text1"/>
                <w:szCs w:val="22"/>
              </w:rPr>
            </w:pPr>
            <w:r w:rsidRPr="009218A1">
              <w:rPr>
                <w:rFonts w:eastAsia="Arial" w:cs="Arial"/>
                <w:b/>
                <w:bCs/>
                <w:color w:val="000000" w:themeColor="text1"/>
                <w:szCs w:val="22"/>
              </w:rPr>
              <w:t>Purpose</w:t>
            </w:r>
          </w:p>
          <w:p w14:paraId="00DC6F7B" w14:textId="2FFD6D13" w:rsidR="5D73DB6A" w:rsidRPr="009218A1" w:rsidRDefault="5D73DB6A" w:rsidP="5D73DB6A">
            <w:pPr>
              <w:pStyle w:val="BodyText2"/>
              <w:pBdr>
                <w:top w:val="none" w:sz="0" w:space="0" w:color="auto"/>
                <w:left w:val="none" w:sz="0" w:space="0" w:color="auto"/>
                <w:bottom w:val="none" w:sz="0" w:space="0" w:color="auto"/>
                <w:right w:val="none" w:sz="0" w:space="0" w:color="auto"/>
              </w:pBdr>
              <w:shd w:val="clear" w:color="auto" w:fill="auto"/>
              <w:spacing w:beforeAutospacing="1" w:afterAutospacing="1"/>
              <w:jc w:val="left"/>
              <w:rPr>
                <w:rFonts w:eastAsia="Arial" w:cs="Arial"/>
                <w:color w:val="000000" w:themeColor="text1"/>
                <w:szCs w:val="22"/>
              </w:rPr>
            </w:pPr>
          </w:p>
          <w:p w14:paraId="10775100" w14:textId="4EA0A586" w:rsidR="5D73DB6A" w:rsidRPr="009218A1" w:rsidRDefault="5D73DB6A" w:rsidP="5D73DB6A">
            <w:pPr>
              <w:pStyle w:val="BodyText2"/>
              <w:pBdr>
                <w:top w:val="none" w:sz="0" w:space="0" w:color="auto"/>
                <w:left w:val="none" w:sz="0" w:space="0" w:color="auto"/>
                <w:bottom w:val="none" w:sz="0" w:space="0" w:color="auto"/>
                <w:right w:val="none" w:sz="0" w:space="0" w:color="auto"/>
              </w:pBdr>
              <w:shd w:val="clear" w:color="auto" w:fill="auto"/>
              <w:spacing w:beforeAutospacing="1" w:afterAutospacing="1"/>
              <w:jc w:val="left"/>
              <w:rPr>
                <w:rFonts w:eastAsia="Arial" w:cs="Arial"/>
                <w:color w:val="000000" w:themeColor="text1"/>
                <w:szCs w:val="22"/>
              </w:rPr>
            </w:pPr>
          </w:p>
        </w:tc>
        <w:tc>
          <w:tcPr>
            <w:cnfStyle w:val="000100000000" w:firstRow="0" w:lastRow="0" w:firstColumn="0" w:lastColumn="1" w:oddVBand="0" w:evenVBand="0" w:oddHBand="0" w:evenHBand="0" w:firstRowFirstColumn="0" w:firstRowLastColumn="0" w:lastRowFirstColumn="0" w:lastRowLastColumn="0"/>
            <w:tcW w:w="7168" w:type="dxa"/>
          </w:tcPr>
          <w:p w14:paraId="330EEBD0" w14:textId="1448EB8D" w:rsidR="5D73DB6A" w:rsidRDefault="5D73DB6A" w:rsidP="5D73DB6A">
            <w:pPr>
              <w:pStyle w:val="BodyText2"/>
              <w:pBdr>
                <w:top w:val="none" w:sz="0" w:space="0" w:color="auto"/>
                <w:left w:val="none" w:sz="0" w:space="0" w:color="auto"/>
                <w:bottom w:val="none" w:sz="0" w:space="0" w:color="auto"/>
                <w:right w:val="none" w:sz="0" w:space="0" w:color="auto"/>
              </w:pBdr>
              <w:shd w:val="clear" w:color="auto" w:fill="auto"/>
              <w:spacing w:beforeAutospacing="1" w:afterAutospacing="1"/>
              <w:jc w:val="left"/>
              <w:rPr>
                <w:rFonts w:eastAsia="Arial" w:cs="Arial"/>
                <w:b/>
                <w:bCs/>
                <w:color w:val="000000" w:themeColor="text1"/>
                <w:szCs w:val="22"/>
              </w:rPr>
            </w:pPr>
            <w:r w:rsidRPr="009218A1">
              <w:rPr>
                <w:rFonts w:eastAsia="Arial" w:cs="Arial"/>
                <w:color w:val="000000" w:themeColor="text1"/>
                <w:szCs w:val="22"/>
              </w:rPr>
              <w:t>The post holder is expected to fully understand, embrace and uphold NHS Resolution’s Purpose and Values:</w:t>
            </w:r>
          </w:p>
          <w:p w14:paraId="6F7AAAC3" w14:textId="044CC652" w:rsidR="5D73DB6A" w:rsidRPr="00A624B3" w:rsidRDefault="00A624B3" w:rsidP="00A624B3">
            <w:pPr>
              <w:pStyle w:val="BodyText2"/>
              <w:pBdr>
                <w:top w:val="none" w:sz="0" w:space="0" w:color="auto"/>
                <w:left w:val="none" w:sz="0" w:space="0" w:color="auto"/>
                <w:bottom w:val="none" w:sz="0" w:space="0" w:color="auto"/>
                <w:right w:val="none" w:sz="0" w:space="0" w:color="auto"/>
              </w:pBdr>
              <w:shd w:val="clear" w:color="auto" w:fill="auto"/>
              <w:spacing w:beforeAutospacing="1" w:afterAutospacing="1"/>
              <w:jc w:val="left"/>
              <w:rPr>
                <w:rFonts w:eastAsia="Arial" w:cs="Arial"/>
                <w:color w:val="000000" w:themeColor="text1"/>
                <w:szCs w:val="22"/>
              </w:rPr>
            </w:pPr>
            <w:r w:rsidRPr="009218A1">
              <w:rPr>
                <w:rFonts w:eastAsia="Arial" w:cs="Arial"/>
                <w:i/>
                <w:iCs/>
                <w:color w:val="000000" w:themeColor="text1"/>
                <w:szCs w:val="22"/>
              </w:rPr>
              <w:t>“To provide expertise to the NHS on resolving concerns fairly, share learning for improvement and preserve resources for patient care.”</w:t>
            </w:r>
          </w:p>
        </w:tc>
      </w:tr>
      <w:tr w:rsidR="00A624B3" w:rsidRPr="009218A1" w14:paraId="01D9277A" w14:textId="77777777" w:rsidTr="00A624B3">
        <w:trPr>
          <w:cnfStyle w:val="010000000000" w:firstRow="0" w:lastRow="1" w:firstColumn="0" w:lastColumn="0" w:oddVBand="0" w:evenVBand="0" w:oddHBand="0" w:evenHBand="0" w:firstRowFirstColumn="0" w:firstRowLastColumn="0" w:lastRowFirstColumn="0" w:lastRowLastColumn="0"/>
          <w:trHeight w:val="1482"/>
        </w:trPr>
        <w:tc>
          <w:tcPr>
            <w:cnfStyle w:val="001000000000" w:firstRow="0" w:lastRow="0" w:firstColumn="1" w:lastColumn="0" w:oddVBand="0" w:evenVBand="0" w:oddHBand="0" w:evenHBand="0" w:firstRowFirstColumn="0" w:firstRowLastColumn="0" w:lastRowFirstColumn="0" w:lastRowLastColumn="0"/>
            <w:tcW w:w="1892" w:type="dxa"/>
          </w:tcPr>
          <w:p w14:paraId="4E82EDF7" w14:textId="1A217BF4" w:rsidR="00A624B3" w:rsidRPr="009218A1" w:rsidRDefault="00A624B3" w:rsidP="00A624B3">
            <w:pPr>
              <w:pStyle w:val="BodyText2"/>
              <w:pBdr>
                <w:top w:val="none" w:sz="0" w:space="0" w:color="auto"/>
                <w:left w:val="none" w:sz="0" w:space="0" w:color="auto"/>
                <w:bottom w:val="none" w:sz="0" w:space="0" w:color="auto"/>
                <w:right w:val="none" w:sz="0" w:space="0" w:color="auto"/>
              </w:pBdr>
              <w:shd w:val="clear" w:color="auto" w:fill="auto"/>
              <w:spacing w:beforeAutospacing="1" w:afterAutospacing="1"/>
              <w:jc w:val="left"/>
              <w:rPr>
                <w:rFonts w:eastAsia="Arial" w:cs="Arial"/>
                <w:color w:val="000000" w:themeColor="text1"/>
                <w:szCs w:val="22"/>
              </w:rPr>
            </w:pPr>
            <w:r>
              <w:rPr>
                <w:rFonts w:eastAsia="Arial" w:cs="Arial"/>
                <w:color w:val="000000" w:themeColor="text1"/>
                <w:szCs w:val="22"/>
              </w:rPr>
              <w:t>Values</w:t>
            </w:r>
          </w:p>
        </w:tc>
        <w:tc>
          <w:tcPr>
            <w:cnfStyle w:val="000100000000" w:firstRow="0" w:lastRow="0" w:firstColumn="0" w:lastColumn="1" w:oddVBand="0" w:evenVBand="0" w:oddHBand="0" w:evenHBand="0" w:firstRowFirstColumn="0" w:firstRowLastColumn="0" w:lastRowFirstColumn="0" w:lastRowLastColumn="0"/>
            <w:tcW w:w="7168" w:type="dxa"/>
          </w:tcPr>
          <w:p w14:paraId="041CB262" w14:textId="77777777" w:rsidR="00A624B3" w:rsidRPr="00A624B3" w:rsidRDefault="00A624B3" w:rsidP="00A624B3">
            <w:pPr>
              <w:pStyle w:val="BodyText2"/>
              <w:widowControl w:val="0"/>
              <w:pBdr>
                <w:top w:val="none" w:sz="0" w:space="0" w:color="auto"/>
                <w:left w:val="none" w:sz="0" w:space="0" w:color="auto"/>
                <w:bottom w:val="none" w:sz="0" w:space="0" w:color="auto"/>
                <w:right w:val="none" w:sz="0" w:space="0" w:color="auto"/>
              </w:pBdr>
              <w:shd w:val="clear" w:color="auto" w:fill="auto"/>
              <w:spacing w:beforeAutospacing="1" w:afterAutospacing="1"/>
              <w:jc w:val="left"/>
              <w:rPr>
                <w:rFonts w:eastAsia="Arial" w:cs="Arial"/>
                <w:b/>
                <w:bCs/>
                <w:color w:val="000000" w:themeColor="text1"/>
                <w:szCs w:val="22"/>
              </w:rPr>
            </w:pPr>
            <w:r w:rsidRPr="00A624B3">
              <w:rPr>
                <w:rFonts w:eastAsia="Arial" w:cs="Arial"/>
                <w:b/>
                <w:bCs/>
                <w:color w:val="000000" w:themeColor="text1"/>
                <w:szCs w:val="22"/>
              </w:rPr>
              <w:t>Professional</w:t>
            </w:r>
          </w:p>
          <w:p w14:paraId="5BF41C49" w14:textId="77777777" w:rsidR="00A624B3" w:rsidRPr="00A624B3" w:rsidRDefault="00A624B3" w:rsidP="00A624B3">
            <w:pPr>
              <w:pStyle w:val="BodyText2"/>
              <w:pBdr>
                <w:top w:val="none" w:sz="0" w:space="0" w:color="auto"/>
                <w:left w:val="none" w:sz="0" w:space="0" w:color="auto"/>
                <w:bottom w:val="none" w:sz="0" w:space="0" w:color="auto"/>
                <w:right w:val="none" w:sz="0" w:space="0" w:color="auto"/>
              </w:pBdr>
              <w:shd w:val="clear" w:color="auto" w:fill="auto"/>
              <w:spacing w:beforeAutospacing="1" w:afterAutospacing="1"/>
              <w:jc w:val="left"/>
              <w:rPr>
                <w:rFonts w:eastAsia="Arial" w:cs="Arial"/>
                <w:b/>
                <w:bCs/>
                <w:color w:val="000000" w:themeColor="text1"/>
                <w:szCs w:val="22"/>
              </w:rPr>
            </w:pPr>
            <w:r w:rsidRPr="00A624B3">
              <w:rPr>
                <w:rFonts w:eastAsia="Arial" w:cs="Arial"/>
                <w:color w:val="000000" w:themeColor="text1"/>
                <w:szCs w:val="22"/>
              </w:rPr>
              <w:t>Being an organisation which operates to the highest possible professional standards.</w:t>
            </w:r>
          </w:p>
          <w:p w14:paraId="3EEE0FAF" w14:textId="77777777" w:rsidR="00A624B3" w:rsidRPr="00A624B3" w:rsidRDefault="00A624B3" w:rsidP="00A624B3">
            <w:pPr>
              <w:pStyle w:val="BodyText2"/>
              <w:widowControl w:val="0"/>
              <w:pBdr>
                <w:top w:val="none" w:sz="0" w:space="0" w:color="auto"/>
                <w:left w:val="none" w:sz="0" w:space="0" w:color="auto"/>
                <w:bottom w:val="none" w:sz="0" w:space="0" w:color="auto"/>
                <w:right w:val="none" w:sz="0" w:space="0" w:color="auto"/>
              </w:pBdr>
              <w:shd w:val="clear" w:color="auto" w:fill="auto"/>
              <w:spacing w:beforeAutospacing="1" w:afterAutospacing="1"/>
              <w:jc w:val="left"/>
              <w:rPr>
                <w:rFonts w:eastAsia="Arial" w:cs="Arial"/>
                <w:b/>
                <w:bCs/>
                <w:color w:val="000000" w:themeColor="text1"/>
                <w:szCs w:val="22"/>
              </w:rPr>
            </w:pPr>
            <w:r w:rsidRPr="00A624B3">
              <w:rPr>
                <w:rFonts w:eastAsia="Arial" w:cs="Arial"/>
                <w:b/>
                <w:bCs/>
                <w:color w:val="000000" w:themeColor="text1"/>
                <w:szCs w:val="22"/>
              </w:rPr>
              <w:t>Expert</w:t>
            </w:r>
          </w:p>
          <w:p w14:paraId="4DDC8D62" w14:textId="77777777" w:rsidR="00A624B3" w:rsidRPr="00A624B3" w:rsidRDefault="00A624B3" w:rsidP="00A624B3">
            <w:pPr>
              <w:pStyle w:val="BodyText2"/>
              <w:pBdr>
                <w:top w:val="none" w:sz="0" w:space="0" w:color="auto"/>
                <w:left w:val="none" w:sz="0" w:space="0" w:color="auto"/>
                <w:bottom w:val="none" w:sz="0" w:space="0" w:color="auto"/>
                <w:right w:val="none" w:sz="0" w:space="0" w:color="auto"/>
              </w:pBdr>
              <w:shd w:val="clear" w:color="auto" w:fill="auto"/>
              <w:spacing w:beforeAutospacing="1" w:afterAutospacing="1"/>
              <w:jc w:val="left"/>
              <w:rPr>
                <w:rFonts w:eastAsia="Arial" w:cs="Arial"/>
                <w:b/>
                <w:bCs/>
                <w:color w:val="000000" w:themeColor="text1"/>
                <w:szCs w:val="22"/>
              </w:rPr>
            </w:pPr>
            <w:r w:rsidRPr="00A624B3">
              <w:rPr>
                <w:rFonts w:eastAsia="Arial" w:cs="Arial"/>
                <w:color w:val="000000" w:themeColor="text1"/>
                <w:szCs w:val="22"/>
              </w:rPr>
              <w:t xml:space="preserve">Being the centre of expertise for resolving claims, disputes and concerns about performance. </w:t>
            </w:r>
          </w:p>
          <w:p w14:paraId="2128B628" w14:textId="77777777" w:rsidR="00A624B3" w:rsidRPr="00A624B3" w:rsidRDefault="00A624B3" w:rsidP="00A624B3">
            <w:pPr>
              <w:pStyle w:val="BodyText2"/>
              <w:widowControl w:val="0"/>
              <w:pBdr>
                <w:top w:val="none" w:sz="0" w:space="0" w:color="auto"/>
                <w:left w:val="none" w:sz="0" w:space="0" w:color="auto"/>
                <w:bottom w:val="none" w:sz="0" w:space="0" w:color="auto"/>
                <w:right w:val="none" w:sz="0" w:space="0" w:color="auto"/>
              </w:pBdr>
              <w:shd w:val="clear" w:color="auto" w:fill="auto"/>
              <w:spacing w:beforeAutospacing="1" w:afterAutospacing="1"/>
              <w:jc w:val="left"/>
              <w:rPr>
                <w:rFonts w:eastAsia="Arial" w:cs="Arial"/>
                <w:b/>
                <w:bCs/>
                <w:color w:val="000000" w:themeColor="text1"/>
                <w:szCs w:val="22"/>
              </w:rPr>
            </w:pPr>
            <w:r w:rsidRPr="00A624B3">
              <w:rPr>
                <w:rFonts w:eastAsia="Arial" w:cs="Arial"/>
                <w:b/>
                <w:bCs/>
                <w:color w:val="000000" w:themeColor="text1"/>
                <w:szCs w:val="22"/>
              </w:rPr>
              <w:t>Ethical</w:t>
            </w:r>
          </w:p>
          <w:p w14:paraId="31E0CFEF" w14:textId="77777777" w:rsidR="00A624B3" w:rsidRPr="00A624B3" w:rsidRDefault="00A624B3" w:rsidP="00A624B3">
            <w:pPr>
              <w:pStyle w:val="BodyText2"/>
              <w:pBdr>
                <w:top w:val="none" w:sz="0" w:space="0" w:color="auto"/>
                <w:left w:val="none" w:sz="0" w:space="0" w:color="auto"/>
                <w:bottom w:val="none" w:sz="0" w:space="0" w:color="auto"/>
                <w:right w:val="none" w:sz="0" w:space="0" w:color="auto"/>
              </w:pBdr>
              <w:shd w:val="clear" w:color="auto" w:fill="auto"/>
              <w:spacing w:beforeAutospacing="1" w:afterAutospacing="1"/>
              <w:jc w:val="left"/>
              <w:rPr>
                <w:rFonts w:eastAsia="Arial" w:cs="Arial"/>
                <w:b/>
                <w:bCs/>
                <w:color w:val="000000" w:themeColor="text1"/>
                <w:szCs w:val="22"/>
              </w:rPr>
            </w:pPr>
            <w:r w:rsidRPr="00A624B3">
              <w:rPr>
                <w:rFonts w:eastAsia="Arial" w:cs="Arial"/>
                <w:color w:val="000000" w:themeColor="text1"/>
                <w:szCs w:val="22"/>
              </w:rPr>
              <w:t>Having high standards and doing the right thing.</w:t>
            </w:r>
          </w:p>
          <w:p w14:paraId="1895CE88" w14:textId="77777777" w:rsidR="00A624B3" w:rsidRPr="00A624B3" w:rsidRDefault="00A624B3" w:rsidP="00A624B3">
            <w:pPr>
              <w:pStyle w:val="BodyText2"/>
              <w:widowControl w:val="0"/>
              <w:pBdr>
                <w:top w:val="none" w:sz="0" w:space="0" w:color="auto"/>
                <w:left w:val="none" w:sz="0" w:space="0" w:color="auto"/>
                <w:bottom w:val="none" w:sz="0" w:space="0" w:color="auto"/>
                <w:right w:val="none" w:sz="0" w:space="0" w:color="auto"/>
              </w:pBdr>
              <w:shd w:val="clear" w:color="auto" w:fill="auto"/>
              <w:spacing w:beforeAutospacing="1" w:afterAutospacing="1"/>
              <w:jc w:val="left"/>
              <w:rPr>
                <w:rFonts w:eastAsia="Arial" w:cs="Arial"/>
                <w:b/>
                <w:bCs/>
                <w:color w:val="000000" w:themeColor="text1"/>
                <w:szCs w:val="22"/>
              </w:rPr>
            </w:pPr>
            <w:r w:rsidRPr="00A624B3">
              <w:rPr>
                <w:rFonts w:eastAsia="Arial" w:cs="Arial"/>
                <w:b/>
                <w:bCs/>
                <w:color w:val="000000" w:themeColor="text1"/>
                <w:szCs w:val="22"/>
              </w:rPr>
              <w:t>Respectful</w:t>
            </w:r>
          </w:p>
          <w:p w14:paraId="4620EE8E" w14:textId="77777777" w:rsidR="00A624B3" w:rsidRPr="009218A1" w:rsidRDefault="00A624B3" w:rsidP="00A624B3">
            <w:pPr>
              <w:pStyle w:val="BodyText2"/>
              <w:pBdr>
                <w:top w:val="none" w:sz="0" w:space="0" w:color="auto"/>
                <w:left w:val="none" w:sz="0" w:space="0" w:color="auto"/>
                <w:bottom w:val="none" w:sz="0" w:space="0" w:color="auto"/>
                <w:right w:val="none" w:sz="0" w:space="0" w:color="auto"/>
              </w:pBdr>
              <w:shd w:val="clear" w:color="auto" w:fill="auto"/>
              <w:spacing w:beforeAutospacing="1" w:afterAutospacing="1"/>
              <w:jc w:val="left"/>
              <w:rPr>
                <w:rFonts w:eastAsia="Arial" w:cs="Arial"/>
                <w:b/>
                <w:bCs/>
                <w:color w:val="000000" w:themeColor="text1"/>
                <w:szCs w:val="22"/>
              </w:rPr>
            </w:pPr>
            <w:r w:rsidRPr="00A624B3">
              <w:rPr>
                <w:rFonts w:eastAsia="Arial" w:cs="Arial"/>
                <w:color w:val="000000" w:themeColor="text1"/>
                <w:szCs w:val="22"/>
              </w:rPr>
              <w:t>Dealing with customers, colleagues, patients and the public in a considerate and respectful way.</w:t>
            </w:r>
          </w:p>
          <w:p w14:paraId="0FEFE963" w14:textId="77777777" w:rsidR="00A624B3" w:rsidRPr="009218A1" w:rsidRDefault="00A624B3" w:rsidP="00A624B3">
            <w:pPr>
              <w:pStyle w:val="BodyText2"/>
              <w:pBdr>
                <w:top w:val="none" w:sz="0" w:space="0" w:color="auto"/>
                <w:left w:val="none" w:sz="0" w:space="0" w:color="auto"/>
                <w:bottom w:val="none" w:sz="0" w:space="0" w:color="auto"/>
                <w:right w:val="none" w:sz="0" w:space="0" w:color="auto"/>
              </w:pBdr>
              <w:shd w:val="clear" w:color="auto" w:fill="auto"/>
              <w:spacing w:beforeAutospacing="1" w:afterAutospacing="1"/>
              <w:jc w:val="left"/>
              <w:rPr>
                <w:rFonts w:eastAsia="Arial" w:cs="Arial"/>
                <w:b/>
                <w:bCs/>
                <w:color w:val="000000" w:themeColor="text1"/>
                <w:szCs w:val="22"/>
              </w:rPr>
            </w:pPr>
          </w:p>
        </w:tc>
      </w:tr>
    </w:tbl>
    <w:p w14:paraId="62EBF3C5" w14:textId="77777777" w:rsidR="000750AC" w:rsidRPr="009218A1" w:rsidRDefault="000750AC" w:rsidP="00E32EF6">
      <w:pPr>
        <w:pStyle w:val="Default"/>
        <w:rPr>
          <w:rFonts w:eastAsia="Arial"/>
          <w:lang w:val="en-GB"/>
        </w:rPr>
      </w:pPr>
    </w:p>
    <w:p w14:paraId="7678B6E3" w14:textId="77777777" w:rsidR="000750AC" w:rsidRPr="009218A1" w:rsidRDefault="1E22F7E9" w:rsidP="5D73DB6A">
      <w:pPr>
        <w:pStyle w:val="Heading2"/>
        <w:rPr>
          <w:rFonts w:ascii="Arial" w:eastAsia="Arial" w:hAnsi="Arial" w:cs="Arial"/>
        </w:rPr>
      </w:pPr>
      <w:r w:rsidRPr="009218A1">
        <w:rPr>
          <w:rFonts w:ascii="Arial" w:eastAsia="Arial" w:hAnsi="Arial" w:cs="Arial"/>
        </w:rPr>
        <w:lastRenderedPageBreak/>
        <w:t>Organisation Chart</w:t>
      </w:r>
    </w:p>
    <w:p w14:paraId="6CD0B501" w14:textId="337BD96B" w:rsidR="00D518CA" w:rsidRPr="009218A1" w:rsidRDefault="581B4B09" w:rsidP="5D73DB6A">
      <w:pPr>
        <w:pStyle w:val="BodyText2"/>
        <w:pBdr>
          <w:top w:val="none" w:sz="0" w:space="0" w:color="auto"/>
          <w:left w:val="none" w:sz="0" w:space="0" w:color="auto"/>
          <w:bottom w:val="none" w:sz="0" w:space="0" w:color="auto"/>
          <w:right w:val="none" w:sz="0" w:space="0" w:color="auto"/>
        </w:pBdr>
        <w:shd w:val="clear" w:color="auto" w:fill="auto"/>
        <w:spacing w:before="100" w:beforeAutospacing="1" w:after="100" w:afterAutospacing="1"/>
        <w:jc w:val="center"/>
        <w:rPr>
          <w:rFonts w:eastAsia="Arial" w:cs="Arial"/>
        </w:rPr>
      </w:pPr>
      <w:r w:rsidRPr="009218A1">
        <w:rPr>
          <w:rFonts w:cs="Arial"/>
          <w:noProof/>
        </w:rPr>
        <w:drawing>
          <wp:inline distT="0" distB="0" distL="0" distR="0" wp14:anchorId="310C2D9E" wp14:editId="6303286F">
            <wp:extent cx="5753098" cy="3400425"/>
            <wp:effectExtent l="0" t="0" r="0" b="0"/>
            <wp:docPr id="423497446" name="Picture 423497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53098" cy="3400425"/>
                    </a:xfrm>
                    <a:prstGeom prst="rect">
                      <a:avLst/>
                    </a:prstGeom>
                  </pic:spPr>
                </pic:pic>
              </a:graphicData>
            </a:graphic>
          </wp:inline>
        </w:drawing>
      </w:r>
    </w:p>
    <w:p w14:paraId="4A43B0BA" w14:textId="52981F83" w:rsidR="00D518CA" w:rsidRPr="009218A1" w:rsidRDefault="59017A2A" w:rsidP="5D73DB6A">
      <w:pPr>
        <w:pStyle w:val="Heading2"/>
        <w:rPr>
          <w:rFonts w:ascii="Arial" w:eastAsia="Arial" w:hAnsi="Arial" w:cs="Arial"/>
        </w:rPr>
      </w:pPr>
      <w:r w:rsidRPr="009218A1">
        <w:rPr>
          <w:rFonts w:ascii="Arial" w:eastAsia="Arial" w:hAnsi="Arial" w:cs="Arial"/>
        </w:rPr>
        <w:t>Role Summary</w:t>
      </w:r>
    </w:p>
    <w:p w14:paraId="3539691A" w14:textId="27B9E3C5" w:rsidR="00D518CA" w:rsidRPr="009218A1" w:rsidRDefault="59017A2A" w:rsidP="5D73DB6A">
      <w:pPr>
        <w:pStyle w:val="ListParagraph"/>
        <w:numPr>
          <w:ilvl w:val="0"/>
          <w:numId w:val="2"/>
        </w:numPr>
        <w:spacing w:before="100" w:beforeAutospacing="1" w:afterAutospacing="1"/>
        <w:jc w:val="both"/>
        <w:rPr>
          <w:rFonts w:ascii="Arial" w:hAnsi="Arial" w:cs="Arial"/>
        </w:rPr>
      </w:pPr>
      <w:r w:rsidRPr="009218A1">
        <w:rPr>
          <w:rFonts w:ascii="Arial" w:eastAsia="Arial" w:hAnsi="Arial" w:cs="Arial"/>
          <w:color w:val="000000" w:themeColor="text1"/>
        </w:rPr>
        <w:t xml:space="preserve">Support the Data Delivery Manager and Senior Data Engineers </w:t>
      </w:r>
      <w:r w:rsidR="4F0BA3E8" w:rsidRPr="009218A1">
        <w:rPr>
          <w:rFonts w:ascii="Arial" w:eastAsia="Arial" w:hAnsi="Arial" w:cs="Arial"/>
          <w:color w:val="000000" w:themeColor="text1"/>
        </w:rPr>
        <w:t>to develop the data platform on Azure, using T-SQL and ETL/ELT processes to maintain reporting base tables and views and build the pipelines that transform and deliver data to reporting, analytical and data science teams.</w:t>
      </w:r>
    </w:p>
    <w:p w14:paraId="2E841FD2" w14:textId="2EBC31FA" w:rsidR="00D518CA" w:rsidRPr="009218A1" w:rsidRDefault="4F0BA3E8" w:rsidP="5D73DB6A">
      <w:pPr>
        <w:pStyle w:val="ListParagraph"/>
        <w:numPr>
          <w:ilvl w:val="0"/>
          <w:numId w:val="2"/>
        </w:numPr>
        <w:spacing w:before="100" w:beforeAutospacing="1" w:afterAutospacing="1"/>
        <w:jc w:val="both"/>
        <w:rPr>
          <w:rFonts w:ascii="Arial" w:hAnsi="Arial" w:cs="Arial"/>
        </w:rPr>
      </w:pPr>
      <w:r w:rsidRPr="009218A1">
        <w:rPr>
          <w:rFonts w:ascii="Arial" w:eastAsia="Arial" w:hAnsi="Arial" w:cs="Arial"/>
          <w:color w:val="000000" w:themeColor="text1"/>
        </w:rPr>
        <w:t>Play a key role in the evolution of our data landscape as we move to a cloud-based data platform in Azure.</w:t>
      </w:r>
    </w:p>
    <w:p w14:paraId="1DD07338" w14:textId="1BA75944" w:rsidR="00D518CA" w:rsidRPr="009218A1" w:rsidRDefault="59017A2A" w:rsidP="5D73DB6A">
      <w:pPr>
        <w:pStyle w:val="ListParagraph"/>
        <w:numPr>
          <w:ilvl w:val="0"/>
          <w:numId w:val="2"/>
        </w:numPr>
        <w:spacing w:before="100" w:beforeAutospacing="1" w:afterAutospacing="1"/>
        <w:jc w:val="both"/>
        <w:rPr>
          <w:rFonts w:ascii="Arial" w:eastAsia="Arial" w:hAnsi="Arial" w:cs="Arial"/>
          <w:color w:val="000000" w:themeColor="text1"/>
        </w:rPr>
      </w:pPr>
      <w:r w:rsidRPr="009218A1">
        <w:rPr>
          <w:rFonts w:ascii="Arial" w:eastAsia="Arial" w:hAnsi="Arial" w:cs="Arial"/>
          <w:color w:val="000000" w:themeColor="text1"/>
        </w:rPr>
        <w:t>Contribute to data quality endeavours, ensuring that data sources, warehouses, marts and pipelines provide a consistently high level of accuracy and reliability.</w:t>
      </w:r>
    </w:p>
    <w:p w14:paraId="2A05AB18" w14:textId="4E12A675" w:rsidR="00D518CA" w:rsidRPr="009218A1" w:rsidRDefault="2E64BCA0" w:rsidP="5D73DB6A">
      <w:pPr>
        <w:pStyle w:val="ListParagraph"/>
        <w:numPr>
          <w:ilvl w:val="0"/>
          <w:numId w:val="2"/>
        </w:numPr>
        <w:spacing w:before="100" w:beforeAutospacing="1" w:afterAutospacing="1"/>
        <w:jc w:val="both"/>
        <w:rPr>
          <w:rFonts w:ascii="Arial" w:eastAsia="Arial" w:hAnsi="Arial" w:cs="Arial"/>
          <w:color w:val="000000" w:themeColor="text1"/>
        </w:rPr>
      </w:pPr>
      <w:r w:rsidRPr="009218A1">
        <w:rPr>
          <w:rFonts w:ascii="Arial" w:eastAsia="Arial" w:hAnsi="Arial" w:cs="Arial"/>
          <w:color w:val="000000" w:themeColor="text1"/>
        </w:rPr>
        <w:t>Support</w:t>
      </w:r>
      <w:r w:rsidR="59017A2A" w:rsidRPr="009218A1">
        <w:rPr>
          <w:rFonts w:ascii="Arial" w:eastAsia="Arial" w:hAnsi="Arial" w:cs="Arial"/>
          <w:color w:val="000000" w:themeColor="text1"/>
        </w:rPr>
        <w:t xml:space="preserve"> on technical matters, including the complex data sets available to the organisation.</w:t>
      </w:r>
    </w:p>
    <w:p w14:paraId="525E5B9E" w14:textId="50B50745" w:rsidR="00D518CA" w:rsidRPr="009218A1" w:rsidRDefault="59017A2A" w:rsidP="5D73DB6A">
      <w:pPr>
        <w:pStyle w:val="ListParagraph"/>
        <w:numPr>
          <w:ilvl w:val="0"/>
          <w:numId w:val="2"/>
        </w:numPr>
        <w:spacing w:before="100" w:beforeAutospacing="1" w:afterAutospacing="1"/>
        <w:jc w:val="both"/>
        <w:rPr>
          <w:rFonts w:ascii="Arial" w:eastAsia="Arial" w:hAnsi="Arial" w:cs="Arial"/>
          <w:color w:val="000000" w:themeColor="text1"/>
        </w:rPr>
      </w:pPr>
      <w:r w:rsidRPr="009218A1">
        <w:rPr>
          <w:rFonts w:ascii="Arial" w:eastAsia="Arial" w:hAnsi="Arial" w:cs="Arial"/>
          <w:color w:val="000000" w:themeColor="text1"/>
        </w:rPr>
        <w:t>Support the evolution of our data landscape as we move to a cloud-based data platform in Azure.</w:t>
      </w:r>
    </w:p>
    <w:p w14:paraId="26AD0B56" w14:textId="39D3264B" w:rsidR="00D518CA" w:rsidRPr="009218A1" w:rsidRDefault="637B7B0E" w:rsidP="5D73DB6A">
      <w:pPr>
        <w:pStyle w:val="ListParagraph"/>
        <w:numPr>
          <w:ilvl w:val="0"/>
          <w:numId w:val="2"/>
        </w:numPr>
        <w:spacing w:before="100" w:beforeAutospacing="1" w:afterAutospacing="1"/>
        <w:jc w:val="both"/>
        <w:rPr>
          <w:rFonts w:ascii="Arial" w:eastAsia="Arial" w:hAnsi="Arial" w:cs="Arial"/>
          <w:color w:val="000000" w:themeColor="text1"/>
        </w:rPr>
      </w:pPr>
      <w:r w:rsidRPr="009218A1">
        <w:rPr>
          <w:rFonts w:ascii="Arial" w:eastAsia="Arial" w:hAnsi="Arial" w:cs="Arial"/>
          <w:color w:val="000000" w:themeColor="text1"/>
        </w:rPr>
        <w:t>Work closely with key stakeholders across the organisation</w:t>
      </w:r>
      <w:r w:rsidR="59017A2A" w:rsidRPr="009218A1">
        <w:rPr>
          <w:rFonts w:ascii="Arial" w:eastAsia="Arial" w:hAnsi="Arial" w:cs="Arial"/>
          <w:color w:val="000000" w:themeColor="text1"/>
        </w:rPr>
        <w:t xml:space="preserve"> to help shape their requirements and deliver valuable outputs.</w:t>
      </w:r>
    </w:p>
    <w:p w14:paraId="71CD8C8C" w14:textId="04ACF443" w:rsidR="00D518CA" w:rsidRPr="009218A1" w:rsidRDefault="00D518CA" w:rsidP="5D73DB6A">
      <w:pPr>
        <w:pStyle w:val="BodyText2"/>
        <w:pBdr>
          <w:top w:val="none" w:sz="0" w:space="0" w:color="auto"/>
          <w:left w:val="none" w:sz="0" w:space="0" w:color="auto"/>
          <w:bottom w:val="none" w:sz="0" w:space="0" w:color="auto"/>
          <w:right w:val="none" w:sz="0" w:space="0" w:color="auto"/>
        </w:pBdr>
        <w:shd w:val="clear" w:color="auto" w:fill="auto"/>
        <w:spacing w:before="100" w:beforeAutospacing="1" w:after="100" w:afterAutospacing="1"/>
        <w:jc w:val="left"/>
        <w:rPr>
          <w:rFonts w:eastAsia="Arial" w:cs="Arial"/>
          <w:sz w:val="24"/>
        </w:rPr>
      </w:pPr>
    </w:p>
    <w:p w14:paraId="348A5140" w14:textId="0965FBB9" w:rsidR="5D73DB6A" w:rsidRPr="009218A1" w:rsidRDefault="5D73DB6A">
      <w:pPr>
        <w:rPr>
          <w:rFonts w:ascii="Arial" w:hAnsi="Arial" w:cs="Arial"/>
        </w:rPr>
      </w:pPr>
      <w:r w:rsidRPr="009218A1">
        <w:rPr>
          <w:rFonts w:ascii="Arial" w:hAnsi="Arial" w:cs="Arial"/>
        </w:rPr>
        <w:br w:type="page"/>
      </w:r>
    </w:p>
    <w:p w14:paraId="07459315" w14:textId="5A71AF81" w:rsidR="000750AC" w:rsidRPr="009218A1" w:rsidRDefault="6B6FD01F" w:rsidP="5D73DB6A">
      <w:pPr>
        <w:pStyle w:val="Heading2"/>
        <w:rPr>
          <w:rFonts w:ascii="Arial" w:eastAsia="Arial" w:hAnsi="Arial" w:cs="Arial"/>
        </w:rPr>
      </w:pPr>
      <w:r w:rsidRPr="009218A1">
        <w:rPr>
          <w:rFonts w:ascii="Arial" w:eastAsia="Arial" w:hAnsi="Arial" w:cs="Arial"/>
        </w:rPr>
        <w:lastRenderedPageBreak/>
        <w:t>Role</w:t>
      </w:r>
      <w:r w:rsidR="35D3BA05" w:rsidRPr="009218A1">
        <w:rPr>
          <w:rFonts w:ascii="Arial" w:eastAsia="Arial" w:hAnsi="Arial" w:cs="Arial"/>
        </w:rPr>
        <w:t xml:space="preserve"> Responsibilities</w:t>
      </w:r>
    </w:p>
    <w:p w14:paraId="2C69B3BF" w14:textId="0FF8D341" w:rsidR="00701086" w:rsidRPr="009218A1" w:rsidRDefault="00701086" w:rsidP="5D73DB6A">
      <w:pPr>
        <w:rPr>
          <w:rFonts w:ascii="Arial" w:eastAsia="Arial" w:hAnsi="Arial" w:cs="Arial"/>
        </w:rPr>
      </w:pPr>
    </w:p>
    <w:p w14:paraId="78240B0B" w14:textId="542CA659" w:rsidR="6332B938" w:rsidRPr="009218A1" w:rsidRDefault="6332B938" w:rsidP="5D73DB6A">
      <w:pPr>
        <w:pStyle w:val="Default"/>
        <w:jc w:val="both"/>
        <w:rPr>
          <w:lang w:val="en-GB"/>
        </w:rPr>
      </w:pPr>
      <w:r w:rsidRPr="009218A1">
        <w:rPr>
          <w:rFonts w:eastAsia="Arial"/>
          <w:color w:val="2E74B5" w:themeColor="accent1" w:themeShade="BF"/>
          <w:sz w:val="26"/>
          <w:szCs w:val="26"/>
        </w:rPr>
        <w:t>Knowledge, training and experience</w:t>
      </w:r>
    </w:p>
    <w:p w14:paraId="509C670A" w14:textId="471A0C73" w:rsidR="61596ED6" w:rsidRPr="009218A1" w:rsidRDefault="61596ED6" w:rsidP="5D73DB6A">
      <w:pPr>
        <w:pStyle w:val="Default"/>
        <w:numPr>
          <w:ilvl w:val="0"/>
          <w:numId w:val="10"/>
        </w:numPr>
        <w:jc w:val="both"/>
        <w:rPr>
          <w:lang w:val="en-GB"/>
        </w:rPr>
      </w:pPr>
      <w:r w:rsidRPr="009218A1">
        <w:rPr>
          <w:rFonts w:eastAsia="Arial"/>
          <w:lang w:val="en-GB"/>
        </w:rPr>
        <w:t xml:space="preserve">Support the management </w:t>
      </w:r>
      <w:r w:rsidR="220448D5" w:rsidRPr="009218A1">
        <w:rPr>
          <w:rFonts w:eastAsia="Arial"/>
          <w:color w:val="000000" w:themeColor="text1"/>
          <w:lang w:val="en-GB"/>
        </w:rPr>
        <w:t>of the data engineering (delivery infrastructure) for NHS Resolution including Azure SQL databases and the developing logical data warehouse.</w:t>
      </w:r>
    </w:p>
    <w:p w14:paraId="64D30996" w14:textId="77777777" w:rsidR="003D7D6D" w:rsidRPr="009218A1" w:rsidRDefault="61596ED6" w:rsidP="5D73DB6A">
      <w:pPr>
        <w:pStyle w:val="Default"/>
        <w:numPr>
          <w:ilvl w:val="0"/>
          <w:numId w:val="10"/>
        </w:numPr>
        <w:jc w:val="both"/>
        <w:rPr>
          <w:rFonts w:eastAsia="Arial"/>
          <w:lang w:val="en-GB"/>
        </w:rPr>
      </w:pPr>
      <w:r w:rsidRPr="009218A1">
        <w:rPr>
          <w:rFonts w:eastAsia="Arial"/>
          <w:lang w:val="en-GB"/>
        </w:rPr>
        <w:t>Assist in the ongoing performance of database objects (procedures, reporting views and base tables).</w:t>
      </w:r>
    </w:p>
    <w:p w14:paraId="09A0F4FD" w14:textId="4770F58E" w:rsidR="38F2EB62" w:rsidRPr="009218A1" w:rsidRDefault="38F2EB62" w:rsidP="5D73DB6A">
      <w:pPr>
        <w:pStyle w:val="Default"/>
        <w:numPr>
          <w:ilvl w:val="0"/>
          <w:numId w:val="10"/>
        </w:numPr>
        <w:jc w:val="both"/>
        <w:rPr>
          <w:lang w:val="en-GB"/>
        </w:rPr>
      </w:pPr>
      <w:r w:rsidRPr="009218A1">
        <w:rPr>
          <w:rFonts w:eastAsia="Arial"/>
          <w:color w:val="000000" w:themeColor="text1"/>
        </w:rPr>
        <w:t>Includes ability to use SQL Server Management Studio and Visual Studio. Experience using Azure Synapse would also be a benefit in this role.</w:t>
      </w:r>
    </w:p>
    <w:p w14:paraId="0F239F67" w14:textId="3CA7999C" w:rsidR="003D7D6D" w:rsidRPr="009218A1" w:rsidRDefault="711529AE" w:rsidP="5D73DB6A">
      <w:pPr>
        <w:pStyle w:val="Default"/>
        <w:numPr>
          <w:ilvl w:val="0"/>
          <w:numId w:val="10"/>
        </w:numPr>
        <w:jc w:val="both"/>
        <w:rPr>
          <w:rFonts w:eastAsia="Arial"/>
          <w:lang w:val="en-GB"/>
        </w:rPr>
      </w:pPr>
      <w:r w:rsidRPr="009218A1">
        <w:rPr>
          <w:rFonts w:eastAsia="Arial"/>
          <w:lang w:val="en-GB"/>
        </w:rPr>
        <w:t>D</w:t>
      </w:r>
      <w:r w:rsidR="61596ED6" w:rsidRPr="009218A1">
        <w:rPr>
          <w:rFonts w:eastAsia="Arial"/>
          <w:lang w:val="en-GB"/>
        </w:rPr>
        <w:t>evelop and maintain database systems including the underlying design, ETL</w:t>
      </w:r>
      <w:r w:rsidR="36CF5DA5" w:rsidRPr="009218A1">
        <w:rPr>
          <w:rFonts w:eastAsia="Arial"/>
          <w:lang w:val="en-GB"/>
        </w:rPr>
        <w:t>/ELT</w:t>
      </w:r>
      <w:r w:rsidR="61596ED6" w:rsidRPr="009218A1">
        <w:rPr>
          <w:rFonts w:eastAsia="Arial"/>
          <w:lang w:val="en-GB"/>
        </w:rPr>
        <w:t xml:space="preserve"> processes, understand data marts design and existing reporting layers.</w:t>
      </w:r>
    </w:p>
    <w:p w14:paraId="2E3164DC" w14:textId="31A62032" w:rsidR="5E599485" w:rsidRPr="009218A1" w:rsidRDefault="5E599485" w:rsidP="5D73DB6A">
      <w:pPr>
        <w:pStyle w:val="Default"/>
        <w:numPr>
          <w:ilvl w:val="0"/>
          <w:numId w:val="10"/>
        </w:numPr>
        <w:jc w:val="both"/>
        <w:rPr>
          <w:lang w:val="en-GB"/>
        </w:rPr>
      </w:pPr>
      <w:r w:rsidRPr="009218A1">
        <w:rPr>
          <w:rFonts w:eastAsia="Arial"/>
          <w:color w:val="000000" w:themeColor="text1"/>
        </w:rPr>
        <w:t xml:space="preserve">Contribute to the move to a modern data platform, </w:t>
      </w:r>
      <w:proofErr w:type="spellStart"/>
      <w:r w:rsidRPr="009218A1">
        <w:rPr>
          <w:rFonts w:eastAsia="Arial"/>
          <w:color w:val="000000" w:themeColor="text1"/>
        </w:rPr>
        <w:t>utilising</w:t>
      </w:r>
      <w:proofErr w:type="spellEnd"/>
      <w:r w:rsidRPr="009218A1">
        <w:rPr>
          <w:rFonts w:eastAsia="Arial"/>
          <w:color w:val="000000" w:themeColor="text1"/>
        </w:rPr>
        <w:t xml:space="preserve"> Microsoft’s Azure cloud-based assets to develop new data pipelines that move data elegantly between our core systems and endpoints for reporting, analysis and data science.</w:t>
      </w:r>
    </w:p>
    <w:p w14:paraId="029F8FC4" w14:textId="32D1AB00" w:rsidR="5E599485" w:rsidRPr="009218A1" w:rsidRDefault="5E599485" w:rsidP="5D73DB6A">
      <w:pPr>
        <w:pStyle w:val="Default"/>
        <w:numPr>
          <w:ilvl w:val="0"/>
          <w:numId w:val="10"/>
        </w:numPr>
        <w:jc w:val="both"/>
      </w:pPr>
      <w:r w:rsidRPr="009218A1">
        <w:rPr>
          <w:rFonts w:eastAsia="Arial"/>
          <w:color w:val="000000" w:themeColor="text1"/>
        </w:rPr>
        <w:t>Awareness of and some experience with the Microsoft Azure environment would be a benefit in this role, alongside any relevant Microsoft qualifications.</w:t>
      </w:r>
    </w:p>
    <w:p w14:paraId="20343ACB" w14:textId="3AE49363" w:rsidR="5E599485" w:rsidRPr="009218A1" w:rsidRDefault="5E599485" w:rsidP="5D73DB6A">
      <w:pPr>
        <w:pStyle w:val="Default"/>
        <w:numPr>
          <w:ilvl w:val="0"/>
          <w:numId w:val="10"/>
        </w:numPr>
        <w:jc w:val="both"/>
        <w:rPr>
          <w:rFonts w:eastAsia="Arial"/>
          <w:color w:val="000000" w:themeColor="text1"/>
          <w:lang w:val="en-GB"/>
        </w:rPr>
      </w:pPr>
      <w:r w:rsidRPr="009218A1">
        <w:rPr>
          <w:rFonts w:eastAsia="Arial"/>
          <w:color w:val="000000" w:themeColor="text1"/>
        </w:rPr>
        <w:t>Training and support will be provided to support the transfer of existing data engineering skills into the cloud.</w:t>
      </w:r>
    </w:p>
    <w:p w14:paraId="16566D52" w14:textId="79B40397" w:rsidR="5E599485" w:rsidRPr="009218A1" w:rsidRDefault="5E599485" w:rsidP="5D73DB6A">
      <w:pPr>
        <w:pStyle w:val="Default"/>
        <w:numPr>
          <w:ilvl w:val="0"/>
          <w:numId w:val="10"/>
        </w:numPr>
        <w:jc w:val="both"/>
      </w:pPr>
      <w:r w:rsidRPr="009218A1">
        <w:rPr>
          <w:rFonts w:eastAsia="Arial"/>
          <w:color w:val="000000" w:themeColor="text1"/>
        </w:rPr>
        <w:t xml:space="preserve">Participation in the </w:t>
      </w:r>
      <w:proofErr w:type="spellStart"/>
      <w:r w:rsidRPr="009218A1">
        <w:rPr>
          <w:rFonts w:eastAsia="Arial"/>
          <w:color w:val="000000" w:themeColor="text1"/>
        </w:rPr>
        <w:t>organisation’s</w:t>
      </w:r>
      <w:proofErr w:type="spellEnd"/>
      <w:r w:rsidRPr="009218A1">
        <w:rPr>
          <w:rFonts w:eastAsia="Arial"/>
          <w:color w:val="000000" w:themeColor="text1"/>
        </w:rPr>
        <w:t xml:space="preserve"> move to a new core system, including data model design and data migration.</w:t>
      </w:r>
      <w:r w:rsidRPr="009218A1">
        <w:rPr>
          <w:rFonts w:eastAsia="Arial"/>
          <w:lang w:val="en-GB"/>
        </w:rPr>
        <w:t xml:space="preserve"> </w:t>
      </w:r>
    </w:p>
    <w:p w14:paraId="59DE02AF" w14:textId="3EDA5B03" w:rsidR="003D7D6D" w:rsidRPr="009218A1" w:rsidRDefault="61596ED6" w:rsidP="5D73DB6A">
      <w:pPr>
        <w:pStyle w:val="Default"/>
        <w:numPr>
          <w:ilvl w:val="0"/>
          <w:numId w:val="10"/>
        </w:numPr>
        <w:jc w:val="both"/>
        <w:rPr>
          <w:rFonts w:eastAsia="Arial"/>
          <w:lang w:val="en-GB"/>
        </w:rPr>
      </w:pPr>
      <w:r w:rsidRPr="009218A1">
        <w:rPr>
          <w:rFonts w:eastAsia="Arial"/>
          <w:lang w:val="en-GB"/>
        </w:rPr>
        <w:t>Build expert knowledge of the</w:t>
      </w:r>
      <w:r w:rsidR="74D61992" w:rsidRPr="009218A1">
        <w:rPr>
          <w:rFonts w:eastAsia="Arial"/>
          <w:lang w:val="en-GB"/>
        </w:rPr>
        <w:t xml:space="preserve"> backend of</w:t>
      </w:r>
      <w:r w:rsidRPr="009218A1">
        <w:rPr>
          <w:rFonts w:eastAsia="Arial"/>
          <w:lang w:val="en-GB"/>
        </w:rPr>
        <w:t xml:space="preserve"> case management systems used within NHS Resolution</w:t>
      </w:r>
      <w:r w:rsidR="74D61992" w:rsidRPr="009218A1">
        <w:rPr>
          <w:rFonts w:eastAsia="Arial"/>
          <w:lang w:val="en-GB"/>
        </w:rPr>
        <w:t>, as well as</w:t>
      </w:r>
      <w:r w:rsidRPr="009218A1">
        <w:rPr>
          <w:rFonts w:eastAsia="Arial"/>
          <w:lang w:val="en-GB"/>
        </w:rPr>
        <w:t xml:space="preserve"> the underlying data sets.</w:t>
      </w:r>
    </w:p>
    <w:p w14:paraId="3519D50F" w14:textId="77777777" w:rsidR="003D7D6D" w:rsidRPr="009218A1" w:rsidRDefault="61596ED6" w:rsidP="5D73DB6A">
      <w:pPr>
        <w:pStyle w:val="Default"/>
        <w:numPr>
          <w:ilvl w:val="0"/>
          <w:numId w:val="10"/>
        </w:numPr>
        <w:jc w:val="both"/>
        <w:rPr>
          <w:rFonts w:eastAsia="Arial"/>
          <w:lang w:val="en-GB"/>
        </w:rPr>
      </w:pPr>
      <w:r w:rsidRPr="009218A1">
        <w:rPr>
          <w:rFonts w:eastAsia="Arial"/>
          <w:lang w:val="en-GB"/>
        </w:rPr>
        <w:t xml:space="preserve">Review new datasets and data sources and assess implications for improving the delivery of the base reporting layer. </w:t>
      </w:r>
    </w:p>
    <w:p w14:paraId="06A48989" w14:textId="2C4EE835" w:rsidR="5AA29252" w:rsidRPr="009218A1" w:rsidRDefault="5AA29252" w:rsidP="5D73DB6A">
      <w:pPr>
        <w:pStyle w:val="Default"/>
        <w:numPr>
          <w:ilvl w:val="0"/>
          <w:numId w:val="10"/>
        </w:numPr>
        <w:jc w:val="both"/>
        <w:rPr>
          <w:rFonts w:eastAsia="Arial"/>
          <w:lang w:val="en-GB"/>
        </w:rPr>
      </w:pPr>
      <w:r w:rsidRPr="009218A1">
        <w:rPr>
          <w:rFonts w:eastAsia="Arial"/>
          <w:lang w:val="en-GB"/>
        </w:rPr>
        <w:t xml:space="preserve">Develop and maintain robust documentation of design and implementation. </w:t>
      </w:r>
    </w:p>
    <w:p w14:paraId="4F11D7CA" w14:textId="689B307B" w:rsidR="5AA29252" w:rsidRPr="009218A1" w:rsidRDefault="5AA29252" w:rsidP="5D73DB6A">
      <w:pPr>
        <w:pStyle w:val="Default"/>
        <w:numPr>
          <w:ilvl w:val="0"/>
          <w:numId w:val="10"/>
        </w:numPr>
        <w:jc w:val="both"/>
        <w:rPr>
          <w:rFonts w:eastAsia="Arial"/>
          <w:lang w:val="en-GB"/>
        </w:rPr>
      </w:pPr>
      <w:r w:rsidRPr="009218A1">
        <w:rPr>
          <w:rFonts w:eastAsia="Arial"/>
          <w:lang w:val="en-GB"/>
        </w:rPr>
        <w:t xml:space="preserve">Maintain definition of processes for DE standards, guidelines and principles for all DE design and solutions within the </w:t>
      </w:r>
      <w:proofErr w:type="gramStart"/>
      <w:r w:rsidRPr="009218A1">
        <w:rPr>
          <w:rFonts w:eastAsia="Arial"/>
          <w:lang w:val="en-GB"/>
        </w:rPr>
        <w:t>organisation, and</w:t>
      </w:r>
      <w:proofErr w:type="gramEnd"/>
      <w:r w:rsidRPr="009218A1">
        <w:rPr>
          <w:rFonts w:eastAsia="Arial"/>
          <w:lang w:val="en-GB"/>
        </w:rPr>
        <w:t xml:space="preserve"> take on responsibility for their implementation.</w:t>
      </w:r>
    </w:p>
    <w:p w14:paraId="1EEF035B" w14:textId="6F947909" w:rsidR="003D7D6D" w:rsidRPr="009218A1" w:rsidRDefault="61596ED6" w:rsidP="5D73DB6A">
      <w:pPr>
        <w:pStyle w:val="Default"/>
        <w:numPr>
          <w:ilvl w:val="0"/>
          <w:numId w:val="10"/>
        </w:numPr>
        <w:jc w:val="both"/>
        <w:rPr>
          <w:rFonts w:eastAsia="Arial"/>
          <w:lang w:val="en-GB"/>
        </w:rPr>
      </w:pPr>
      <w:r w:rsidRPr="009218A1">
        <w:rPr>
          <w:rFonts w:eastAsia="Arial"/>
          <w:lang w:val="en-GB"/>
        </w:rPr>
        <w:t xml:space="preserve">Develop and design functional testing for data delivery team developments </w:t>
      </w:r>
    </w:p>
    <w:p w14:paraId="4CD95481" w14:textId="38A1381C" w:rsidR="76643882" w:rsidRPr="009218A1" w:rsidRDefault="76643882" w:rsidP="5D73DB6A">
      <w:pPr>
        <w:pStyle w:val="Default"/>
        <w:numPr>
          <w:ilvl w:val="0"/>
          <w:numId w:val="10"/>
        </w:numPr>
        <w:jc w:val="both"/>
        <w:rPr>
          <w:rFonts w:eastAsia="Arial"/>
          <w:lang w:val="en-GB"/>
        </w:rPr>
      </w:pPr>
      <w:r w:rsidRPr="009218A1">
        <w:rPr>
          <w:rFonts w:eastAsia="Arial"/>
          <w:lang w:val="en-GB"/>
        </w:rPr>
        <w:t>Support business partners and the Data Science teams in UAT testing.</w:t>
      </w:r>
    </w:p>
    <w:p w14:paraId="49A4A561" w14:textId="67BC5C1A" w:rsidR="2ED26204" w:rsidRPr="009218A1" w:rsidRDefault="2ED26204" w:rsidP="5D73DB6A">
      <w:pPr>
        <w:pStyle w:val="Default"/>
        <w:numPr>
          <w:ilvl w:val="0"/>
          <w:numId w:val="10"/>
        </w:numPr>
        <w:jc w:val="both"/>
        <w:rPr>
          <w:rFonts w:eastAsia="Arial"/>
          <w:lang w:val="en-GB"/>
        </w:rPr>
      </w:pPr>
      <w:r w:rsidRPr="009218A1">
        <w:rPr>
          <w:rFonts w:eastAsia="Arial"/>
          <w:lang w:val="en-GB"/>
        </w:rPr>
        <w:t>Work with the IT team to plan and coordinate data engineering deployment and upgrade of data engineering tools.</w:t>
      </w:r>
    </w:p>
    <w:p w14:paraId="57CD19BC" w14:textId="77777777" w:rsidR="00660934" w:rsidRPr="009218A1" w:rsidRDefault="00660934" w:rsidP="5D73DB6A">
      <w:pPr>
        <w:rPr>
          <w:rFonts w:ascii="Arial" w:eastAsia="Arial" w:hAnsi="Arial" w:cs="Arial"/>
        </w:rPr>
      </w:pPr>
    </w:p>
    <w:p w14:paraId="4EEE11F0" w14:textId="6C041CFF" w:rsidR="5D73DB6A" w:rsidRPr="009218A1" w:rsidRDefault="5D73DB6A">
      <w:pPr>
        <w:rPr>
          <w:rFonts w:ascii="Arial" w:hAnsi="Arial" w:cs="Arial"/>
        </w:rPr>
      </w:pPr>
      <w:r w:rsidRPr="009218A1">
        <w:rPr>
          <w:rFonts w:ascii="Arial" w:hAnsi="Arial" w:cs="Arial"/>
        </w:rPr>
        <w:br w:type="page"/>
      </w:r>
    </w:p>
    <w:p w14:paraId="49AC94C1" w14:textId="77777777" w:rsidR="00660934" w:rsidRPr="009218A1" w:rsidRDefault="6B6FD01F" w:rsidP="5D73DB6A">
      <w:pPr>
        <w:pStyle w:val="Heading3"/>
        <w:rPr>
          <w:rFonts w:ascii="Arial" w:eastAsia="Arial" w:hAnsi="Arial" w:cs="Arial"/>
        </w:rPr>
      </w:pPr>
      <w:r w:rsidRPr="009218A1">
        <w:rPr>
          <w:rFonts w:ascii="Arial" w:eastAsia="Arial" w:hAnsi="Arial" w:cs="Arial"/>
        </w:rPr>
        <w:lastRenderedPageBreak/>
        <w:t>Analytical and Judgmental Skills</w:t>
      </w:r>
    </w:p>
    <w:p w14:paraId="04D53B22" w14:textId="4F8AA671" w:rsidR="003D7D6D" w:rsidRPr="009218A1" w:rsidRDefault="61596ED6" w:rsidP="003D7D6D">
      <w:pPr>
        <w:pStyle w:val="Default"/>
        <w:numPr>
          <w:ilvl w:val="0"/>
          <w:numId w:val="8"/>
        </w:numPr>
        <w:jc w:val="both"/>
        <w:rPr>
          <w:lang w:val="en-GB"/>
        </w:rPr>
      </w:pPr>
      <w:r w:rsidRPr="009218A1">
        <w:rPr>
          <w:rFonts w:eastAsia="Arial"/>
          <w:lang w:val="en-GB"/>
        </w:rPr>
        <w:t>Analyse, understand and interpret highly complex data from multiple sources</w:t>
      </w:r>
      <w:r w:rsidR="54822274" w:rsidRPr="009218A1">
        <w:rPr>
          <w:rFonts w:eastAsia="Arial"/>
          <w:lang w:val="en-GB"/>
        </w:rPr>
        <w:t>,</w:t>
      </w:r>
      <w:r w:rsidRPr="009218A1">
        <w:rPr>
          <w:rFonts w:eastAsia="Arial"/>
          <w:lang w:val="en-GB"/>
        </w:rPr>
        <w:t xml:space="preserve"> </w:t>
      </w:r>
      <w:r w:rsidR="2886F15D" w:rsidRPr="009218A1">
        <w:rPr>
          <w:rFonts w:eastAsia="Arial"/>
          <w:color w:val="000000" w:themeColor="text1"/>
        </w:rPr>
        <w:t>transforming it into a data model that supports reporting, data science and analytics, and NHS Business Partners.</w:t>
      </w:r>
    </w:p>
    <w:p w14:paraId="0E9D940A" w14:textId="53BE375E" w:rsidR="3E94FCF5" w:rsidRPr="009218A1" w:rsidRDefault="3E94FCF5" w:rsidP="5D73DB6A">
      <w:pPr>
        <w:pStyle w:val="Default"/>
        <w:numPr>
          <w:ilvl w:val="0"/>
          <w:numId w:val="8"/>
        </w:numPr>
        <w:jc w:val="both"/>
      </w:pPr>
      <w:r w:rsidRPr="009218A1">
        <w:rPr>
          <w:rFonts w:eastAsia="Arial"/>
          <w:color w:val="000000" w:themeColor="text1"/>
        </w:rPr>
        <w:t>Building complex T-SQL code including the use of dynamic SQL to reduce the complexities from reporting layer used by Business Partners, Data Analyst and Data Science Team.</w:t>
      </w:r>
    </w:p>
    <w:p w14:paraId="12D6CC55" w14:textId="7599F530" w:rsidR="3E94FCF5" w:rsidRPr="009218A1" w:rsidRDefault="3E94FCF5" w:rsidP="5D73DB6A">
      <w:pPr>
        <w:pStyle w:val="Default"/>
        <w:numPr>
          <w:ilvl w:val="0"/>
          <w:numId w:val="8"/>
        </w:numPr>
        <w:rPr>
          <w:lang w:val="en-GB"/>
        </w:rPr>
      </w:pPr>
      <w:r w:rsidRPr="009218A1">
        <w:rPr>
          <w:rFonts w:eastAsia="Arial"/>
          <w:color w:val="000000" w:themeColor="text1"/>
        </w:rPr>
        <w:t xml:space="preserve">Use Azure DevOps to ensure changes and development to the data engineering environments are carried out in line with internal frameworks and general best practice. </w:t>
      </w:r>
    </w:p>
    <w:p w14:paraId="4EF10905" w14:textId="77777777" w:rsidR="003D7D6D" w:rsidRPr="009218A1" w:rsidRDefault="61596ED6" w:rsidP="5D73DB6A">
      <w:pPr>
        <w:pStyle w:val="Default"/>
        <w:numPr>
          <w:ilvl w:val="0"/>
          <w:numId w:val="8"/>
        </w:numPr>
        <w:rPr>
          <w:rFonts w:eastAsia="Arial"/>
          <w:lang w:val="en-GB"/>
        </w:rPr>
      </w:pPr>
      <w:r w:rsidRPr="009218A1">
        <w:rPr>
          <w:rFonts w:eastAsia="Arial"/>
          <w:lang w:val="en-GB"/>
        </w:rPr>
        <w:t>Carry out periodic audits of the various complex database objects (views and procedures) to ensure that the delivery layer meets organizational reporting demands.</w:t>
      </w:r>
    </w:p>
    <w:p w14:paraId="0FF3D8AB" w14:textId="0FD8F713" w:rsidR="003D7D6D" w:rsidRPr="009218A1" w:rsidRDefault="61596ED6" w:rsidP="5D73DB6A">
      <w:pPr>
        <w:pStyle w:val="Default"/>
        <w:numPr>
          <w:ilvl w:val="0"/>
          <w:numId w:val="8"/>
        </w:numPr>
        <w:jc w:val="both"/>
        <w:rPr>
          <w:rFonts w:eastAsia="Arial"/>
          <w:lang w:val="en-GB"/>
        </w:rPr>
      </w:pPr>
      <w:r w:rsidRPr="009218A1">
        <w:rPr>
          <w:rFonts w:eastAsia="Arial"/>
          <w:lang w:val="en-GB"/>
        </w:rPr>
        <w:t>Participate in scoping and understanding the transition of CRM migration between the current syst</w:t>
      </w:r>
      <w:r w:rsidR="3868A0C3" w:rsidRPr="009218A1">
        <w:rPr>
          <w:rFonts w:eastAsia="Arial"/>
          <w:lang w:val="en-GB"/>
        </w:rPr>
        <w:t>em and other systems the organis</w:t>
      </w:r>
      <w:r w:rsidRPr="009218A1">
        <w:rPr>
          <w:rFonts w:eastAsia="Arial"/>
          <w:lang w:val="en-GB"/>
        </w:rPr>
        <w:t>ation is migrating to.</w:t>
      </w:r>
    </w:p>
    <w:p w14:paraId="07275BFC" w14:textId="58AA9AC4" w:rsidR="003D7D6D" w:rsidRPr="009218A1" w:rsidRDefault="4B62D6E2" w:rsidP="5D73DB6A">
      <w:pPr>
        <w:pStyle w:val="Default"/>
        <w:numPr>
          <w:ilvl w:val="0"/>
          <w:numId w:val="8"/>
        </w:numPr>
        <w:jc w:val="both"/>
        <w:rPr>
          <w:rFonts w:eastAsia="Arial"/>
          <w:lang w:val="en-GB"/>
        </w:rPr>
      </w:pPr>
      <w:r w:rsidRPr="009218A1">
        <w:rPr>
          <w:rFonts w:eastAsia="Arial"/>
          <w:lang w:val="en-GB"/>
        </w:rPr>
        <w:t xml:space="preserve">Develop the organizational data mappings and data flows using specialist ERD tools and maintain organizational data catalogue using specialist tools </w:t>
      </w:r>
    </w:p>
    <w:p w14:paraId="5C79C7D3" w14:textId="13DE07BE" w:rsidR="003D7D6D" w:rsidRPr="009218A1" w:rsidRDefault="61596ED6" w:rsidP="5D73DB6A">
      <w:pPr>
        <w:pStyle w:val="Default"/>
        <w:numPr>
          <w:ilvl w:val="0"/>
          <w:numId w:val="8"/>
        </w:numPr>
        <w:jc w:val="both"/>
        <w:rPr>
          <w:rFonts w:eastAsia="Arial"/>
          <w:lang w:val="en-GB"/>
        </w:rPr>
      </w:pPr>
      <w:r w:rsidRPr="009218A1">
        <w:rPr>
          <w:rFonts w:eastAsia="Arial"/>
          <w:lang w:val="en-GB"/>
        </w:rPr>
        <w:t>Assist in understanding the data systems within the organisation.</w:t>
      </w:r>
    </w:p>
    <w:p w14:paraId="42B1671A" w14:textId="77777777" w:rsidR="00660934" w:rsidRPr="009218A1" w:rsidRDefault="00660934" w:rsidP="5D73DB6A">
      <w:pPr>
        <w:rPr>
          <w:rFonts w:ascii="Arial" w:eastAsia="Arial" w:hAnsi="Arial" w:cs="Arial"/>
        </w:rPr>
      </w:pPr>
    </w:p>
    <w:p w14:paraId="3CACDAF6" w14:textId="50920E0B" w:rsidR="000750AC" w:rsidRPr="009218A1" w:rsidRDefault="1E22F7E9" w:rsidP="5D73DB6A">
      <w:pPr>
        <w:pStyle w:val="Heading3"/>
        <w:rPr>
          <w:rFonts w:ascii="Arial" w:eastAsia="Arial" w:hAnsi="Arial" w:cs="Arial"/>
        </w:rPr>
      </w:pPr>
      <w:r w:rsidRPr="009218A1">
        <w:rPr>
          <w:rFonts w:ascii="Arial" w:eastAsia="Arial" w:hAnsi="Arial" w:cs="Arial"/>
        </w:rPr>
        <w:t>Communication</w:t>
      </w:r>
    </w:p>
    <w:p w14:paraId="32C000AD" w14:textId="77777777" w:rsidR="003D7D6D" w:rsidRPr="009218A1" w:rsidRDefault="61596ED6" w:rsidP="5D73DB6A">
      <w:pPr>
        <w:pStyle w:val="Default"/>
        <w:numPr>
          <w:ilvl w:val="0"/>
          <w:numId w:val="6"/>
        </w:numPr>
        <w:jc w:val="both"/>
        <w:rPr>
          <w:rFonts w:eastAsia="Arial"/>
          <w:lang w:val="en-GB"/>
        </w:rPr>
      </w:pPr>
      <w:r w:rsidRPr="009218A1">
        <w:rPr>
          <w:rFonts w:eastAsia="Arial"/>
          <w:lang w:val="en-GB"/>
        </w:rPr>
        <w:t>Liaise with stakeholders to understand and manage their strategic data needs.</w:t>
      </w:r>
    </w:p>
    <w:p w14:paraId="0AE6C963" w14:textId="77777777" w:rsidR="003D7D6D" w:rsidRPr="009218A1" w:rsidRDefault="61596ED6" w:rsidP="5D73DB6A">
      <w:pPr>
        <w:pStyle w:val="Default"/>
        <w:numPr>
          <w:ilvl w:val="0"/>
          <w:numId w:val="6"/>
        </w:numPr>
        <w:jc w:val="both"/>
        <w:rPr>
          <w:rFonts w:eastAsia="Arial"/>
          <w:lang w:val="en-GB"/>
        </w:rPr>
      </w:pPr>
      <w:r w:rsidRPr="009218A1">
        <w:rPr>
          <w:rFonts w:eastAsia="Arial"/>
          <w:lang w:val="en-GB"/>
        </w:rPr>
        <w:t>Communicate with Business Partner Team and leads maintain a good communication channel establishing strong links to support developments.</w:t>
      </w:r>
    </w:p>
    <w:p w14:paraId="12F0207A" w14:textId="7ABA937F" w:rsidR="21B0748C" w:rsidRPr="009218A1" w:rsidRDefault="21B0748C" w:rsidP="5D73DB6A">
      <w:pPr>
        <w:pStyle w:val="Default"/>
        <w:numPr>
          <w:ilvl w:val="0"/>
          <w:numId w:val="6"/>
        </w:numPr>
        <w:jc w:val="both"/>
        <w:rPr>
          <w:rFonts w:eastAsia="Arial"/>
          <w:lang w:val="en-GB"/>
        </w:rPr>
      </w:pPr>
      <w:r w:rsidRPr="009218A1">
        <w:rPr>
          <w:rFonts w:eastAsia="Arial"/>
          <w:color w:val="000000" w:themeColor="text1"/>
        </w:rPr>
        <w:t xml:space="preserve">Assist other members of staff at NHS Resolution in understanding existing metadata and the business use cases on both regular and ad hoc circumstances. </w:t>
      </w:r>
      <w:r w:rsidRPr="009218A1">
        <w:rPr>
          <w:lang w:val="en-GB"/>
        </w:rPr>
        <w:t xml:space="preserve"> </w:t>
      </w:r>
    </w:p>
    <w:p w14:paraId="74ED611F" w14:textId="7F84A465" w:rsidR="003D7D6D" w:rsidRPr="009218A1" w:rsidRDefault="61596ED6" w:rsidP="003D7D6D">
      <w:pPr>
        <w:pStyle w:val="Default"/>
        <w:numPr>
          <w:ilvl w:val="0"/>
          <w:numId w:val="6"/>
        </w:numPr>
        <w:jc w:val="both"/>
        <w:rPr>
          <w:lang w:val="en-GB"/>
        </w:rPr>
      </w:pPr>
      <w:r w:rsidRPr="009218A1">
        <w:rPr>
          <w:rFonts w:eastAsia="Arial"/>
          <w:lang w:val="en-GB"/>
        </w:rPr>
        <w:t xml:space="preserve">Support the promotion of the team’s role </w:t>
      </w:r>
      <w:r w:rsidR="02AF7238" w:rsidRPr="009218A1">
        <w:rPr>
          <w:rFonts w:eastAsia="Arial"/>
          <w:lang w:val="en-GB"/>
        </w:rPr>
        <w:t xml:space="preserve">of the BI team </w:t>
      </w:r>
      <w:r w:rsidR="02AF7238" w:rsidRPr="009218A1">
        <w:rPr>
          <w:rFonts w:eastAsia="Arial"/>
          <w:color w:val="000000" w:themeColor="text1"/>
          <w:lang w:val="en-GB"/>
        </w:rPr>
        <w:t>by participating in the preparation of inductions, workshops, learning lunches and presentations with colleagues throughout the organisation.</w:t>
      </w:r>
    </w:p>
    <w:p w14:paraId="134F3E26" w14:textId="77777777" w:rsidR="00A06DE3" w:rsidRPr="009218A1" w:rsidRDefault="00A06DE3" w:rsidP="5D73DB6A">
      <w:pPr>
        <w:pStyle w:val="Default"/>
        <w:ind w:left="720"/>
        <w:jc w:val="both"/>
        <w:rPr>
          <w:rFonts w:eastAsia="Arial"/>
          <w:lang w:val="en-GB"/>
        </w:rPr>
      </w:pPr>
    </w:p>
    <w:p w14:paraId="436F62FF" w14:textId="07BB2DEB" w:rsidR="00B34B04" w:rsidRPr="009218A1" w:rsidRDefault="1E22F7E9" w:rsidP="5D73DB6A">
      <w:pPr>
        <w:pStyle w:val="Heading3"/>
        <w:rPr>
          <w:rFonts w:ascii="Arial" w:eastAsia="Arial" w:hAnsi="Arial" w:cs="Arial"/>
        </w:rPr>
      </w:pPr>
      <w:r w:rsidRPr="009218A1">
        <w:rPr>
          <w:rFonts w:ascii="Arial" w:eastAsia="Arial" w:hAnsi="Arial" w:cs="Arial"/>
        </w:rPr>
        <w:t>Planning and Organisational Skills</w:t>
      </w:r>
    </w:p>
    <w:p w14:paraId="31494138" w14:textId="3B49506C" w:rsidR="003D7D6D" w:rsidRPr="009218A1" w:rsidRDefault="26E5A715" w:rsidP="5D73DB6A">
      <w:pPr>
        <w:pStyle w:val="Default"/>
        <w:numPr>
          <w:ilvl w:val="0"/>
          <w:numId w:val="7"/>
        </w:numPr>
        <w:jc w:val="both"/>
        <w:rPr>
          <w:rFonts w:eastAsia="Arial"/>
          <w:lang w:val="en-GB"/>
        </w:rPr>
      </w:pPr>
      <w:r w:rsidRPr="009218A1">
        <w:rPr>
          <w:rFonts w:eastAsia="Arial"/>
          <w:color w:val="000000" w:themeColor="text1"/>
        </w:rPr>
        <w:t>Use Azure DevOps and Jira to manage and carry out tasks, to support individual workloads.</w:t>
      </w:r>
      <w:r w:rsidRPr="009218A1">
        <w:rPr>
          <w:lang w:val="en-GB"/>
        </w:rPr>
        <w:t xml:space="preserve"> </w:t>
      </w:r>
    </w:p>
    <w:p w14:paraId="6546F177" w14:textId="6B87C34A" w:rsidR="003D7D6D" w:rsidRPr="009218A1" w:rsidRDefault="61596ED6" w:rsidP="5D73DB6A">
      <w:pPr>
        <w:pStyle w:val="Default"/>
        <w:numPr>
          <w:ilvl w:val="0"/>
          <w:numId w:val="7"/>
        </w:numPr>
        <w:jc w:val="both"/>
        <w:rPr>
          <w:rFonts w:eastAsia="Arial"/>
          <w:lang w:val="en-GB"/>
        </w:rPr>
      </w:pPr>
      <w:r w:rsidRPr="009218A1">
        <w:rPr>
          <w:rFonts w:eastAsia="Arial"/>
          <w:lang w:val="en-GB"/>
        </w:rPr>
        <w:t xml:space="preserve">Ensure changes and development to the data engineering databases are carried out in line with existing framework and best practice. </w:t>
      </w:r>
    </w:p>
    <w:p w14:paraId="6EB009A6" w14:textId="0DA4E369" w:rsidR="72914219" w:rsidRPr="009218A1" w:rsidRDefault="72914219" w:rsidP="5D73DB6A">
      <w:pPr>
        <w:pStyle w:val="Default"/>
        <w:numPr>
          <w:ilvl w:val="0"/>
          <w:numId w:val="7"/>
        </w:numPr>
        <w:jc w:val="both"/>
        <w:rPr>
          <w:rFonts w:eastAsia="Arial"/>
          <w:lang w:val="en-GB"/>
        </w:rPr>
      </w:pPr>
      <w:r w:rsidRPr="009218A1">
        <w:rPr>
          <w:rFonts w:eastAsia="Arial"/>
          <w:color w:val="000000" w:themeColor="text1"/>
        </w:rPr>
        <w:t xml:space="preserve">Contribute to the production and maintenance of written guidance, policies, procedures and frequently asked questions (or similar documents) for internal and external use. </w:t>
      </w:r>
      <w:r w:rsidRPr="009218A1">
        <w:rPr>
          <w:lang w:val="en-GB"/>
        </w:rPr>
        <w:t xml:space="preserve"> </w:t>
      </w:r>
    </w:p>
    <w:p w14:paraId="60A99670" w14:textId="4803AC3E" w:rsidR="7C241955" w:rsidRPr="009218A1" w:rsidRDefault="7C241955" w:rsidP="5D73DB6A">
      <w:pPr>
        <w:pStyle w:val="Default"/>
        <w:numPr>
          <w:ilvl w:val="0"/>
          <w:numId w:val="7"/>
        </w:numPr>
        <w:jc w:val="both"/>
        <w:rPr>
          <w:rFonts w:eastAsia="Arial"/>
          <w:lang w:val="en-GB"/>
        </w:rPr>
      </w:pPr>
      <w:r w:rsidRPr="009218A1">
        <w:rPr>
          <w:rFonts w:eastAsia="Arial"/>
          <w:lang w:val="en-GB"/>
        </w:rPr>
        <w:t>Ensure thorough documentation of team Standard Operating Procedures and maintain a documented library of bespoke procedures, views and DDLs to ensure output can be audited and repeated as required.</w:t>
      </w:r>
    </w:p>
    <w:p w14:paraId="45E56ED3" w14:textId="2F0E83CF" w:rsidR="7C241955" w:rsidRPr="009218A1" w:rsidRDefault="7C241955" w:rsidP="5D73DB6A">
      <w:pPr>
        <w:pStyle w:val="Default"/>
        <w:numPr>
          <w:ilvl w:val="0"/>
          <w:numId w:val="7"/>
        </w:numPr>
        <w:jc w:val="both"/>
        <w:rPr>
          <w:lang w:val="en-GB"/>
        </w:rPr>
      </w:pPr>
      <w:r w:rsidRPr="009218A1">
        <w:rPr>
          <w:rFonts w:eastAsia="Arial"/>
          <w:color w:val="000000" w:themeColor="text1"/>
        </w:rPr>
        <w:t>Contribute to long-term planning of NHSR’s data platform, ensuring we have a strong foundation on which to develop our Azure environment and migrate away from our on-premises SQL environment.</w:t>
      </w:r>
    </w:p>
    <w:p w14:paraId="282812C4" w14:textId="77777777" w:rsidR="0057070E" w:rsidRPr="009218A1" w:rsidRDefault="0057070E" w:rsidP="5D73DB6A">
      <w:pPr>
        <w:pStyle w:val="Default"/>
        <w:ind w:left="720"/>
        <w:jc w:val="both"/>
        <w:rPr>
          <w:rFonts w:eastAsia="Arial"/>
          <w:lang w:val="en-GB"/>
        </w:rPr>
      </w:pPr>
    </w:p>
    <w:p w14:paraId="28D3170D" w14:textId="77777777" w:rsidR="009218A1" w:rsidRDefault="009218A1">
      <w:pPr>
        <w:spacing w:after="160" w:line="259" w:lineRule="auto"/>
        <w:rPr>
          <w:rFonts w:ascii="Arial" w:eastAsia="Arial" w:hAnsi="Arial" w:cs="Arial"/>
          <w:color w:val="2E74B5" w:themeColor="accent1" w:themeShade="BF"/>
          <w:sz w:val="26"/>
          <w:szCs w:val="26"/>
        </w:rPr>
      </w:pPr>
      <w:r>
        <w:rPr>
          <w:rFonts w:ascii="Arial" w:eastAsia="Arial" w:hAnsi="Arial" w:cs="Arial"/>
          <w:color w:val="2E74B5" w:themeColor="accent1" w:themeShade="BF"/>
          <w:sz w:val="26"/>
          <w:szCs w:val="26"/>
        </w:rPr>
        <w:br w:type="page"/>
      </w:r>
    </w:p>
    <w:p w14:paraId="364FDADC" w14:textId="5B536192" w:rsidR="000750AC" w:rsidRPr="009218A1" w:rsidRDefault="58A71355" w:rsidP="009218A1">
      <w:pPr>
        <w:pStyle w:val="Heading3"/>
        <w:rPr>
          <w:rFonts w:ascii="Arial" w:eastAsia="Arial" w:hAnsi="Arial" w:cs="Arial"/>
        </w:rPr>
      </w:pPr>
      <w:r w:rsidRPr="009218A1">
        <w:rPr>
          <w:rFonts w:ascii="Arial" w:eastAsia="Arial" w:hAnsi="Arial" w:cs="Arial"/>
        </w:rPr>
        <w:lastRenderedPageBreak/>
        <w:t>Physical Skills</w:t>
      </w:r>
    </w:p>
    <w:p w14:paraId="36AF62E2" w14:textId="03AD69C6" w:rsidR="000750AC" w:rsidRPr="009218A1" w:rsidRDefault="58A71355" w:rsidP="5D73DB6A">
      <w:pPr>
        <w:pStyle w:val="ListParagraph"/>
        <w:numPr>
          <w:ilvl w:val="0"/>
          <w:numId w:val="1"/>
        </w:numPr>
        <w:rPr>
          <w:rFonts w:ascii="Arial" w:eastAsia="Arial" w:hAnsi="Arial" w:cs="Arial"/>
          <w:color w:val="000000" w:themeColor="text1"/>
        </w:rPr>
      </w:pPr>
      <w:r w:rsidRPr="009218A1">
        <w:rPr>
          <w:rFonts w:ascii="Arial" w:eastAsia="Arial" w:hAnsi="Arial" w:cs="Arial"/>
          <w:color w:val="000000" w:themeColor="text1"/>
          <w:lang w:val="en-US"/>
        </w:rPr>
        <w:t>A high level of technical capability is required, with accurate and swift keyboard usage required for all tasks.</w:t>
      </w:r>
    </w:p>
    <w:p w14:paraId="537E47BF" w14:textId="7DDFAEA1" w:rsidR="000750AC" w:rsidRPr="009218A1" w:rsidRDefault="58A71355" w:rsidP="5D73DB6A">
      <w:pPr>
        <w:pStyle w:val="ListParagraph"/>
        <w:numPr>
          <w:ilvl w:val="0"/>
          <w:numId w:val="1"/>
        </w:numPr>
        <w:rPr>
          <w:rFonts w:ascii="Arial" w:eastAsia="Arial" w:hAnsi="Arial" w:cs="Arial"/>
          <w:color w:val="000000" w:themeColor="text1"/>
        </w:rPr>
      </w:pPr>
      <w:r w:rsidRPr="009218A1">
        <w:rPr>
          <w:rFonts w:ascii="Arial" w:eastAsia="Arial" w:hAnsi="Arial" w:cs="Arial"/>
          <w:color w:val="000000" w:themeColor="text1"/>
          <w:lang w:val="en-US"/>
        </w:rPr>
        <w:t>The ability to maintain a high level of concentration when working with large data sets, logs, maintenance plans and other complex resources.</w:t>
      </w:r>
      <w:r w:rsidRPr="009218A1">
        <w:rPr>
          <w:rFonts w:ascii="Arial" w:eastAsia="Arial" w:hAnsi="Arial" w:cs="Arial"/>
        </w:rPr>
        <w:t xml:space="preserve"> </w:t>
      </w:r>
    </w:p>
    <w:p w14:paraId="74A2B7F2" w14:textId="056CF285" w:rsidR="000750AC" w:rsidRPr="009218A1" w:rsidRDefault="000750AC" w:rsidP="5D73DB6A">
      <w:pPr>
        <w:pStyle w:val="Heading3"/>
        <w:rPr>
          <w:rFonts w:ascii="Arial" w:eastAsia="Arial" w:hAnsi="Arial" w:cs="Arial"/>
        </w:rPr>
      </w:pPr>
    </w:p>
    <w:p w14:paraId="5BB9C563" w14:textId="094B1112" w:rsidR="000750AC" w:rsidRPr="009218A1" w:rsidRDefault="1E22F7E9" w:rsidP="5D73DB6A">
      <w:pPr>
        <w:pStyle w:val="Heading3"/>
        <w:rPr>
          <w:rFonts w:ascii="Arial" w:eastAsia="Arial" w:hAnsi="Arial" w:cs="Arial"/>
        </w:rPr>
      </w:pPr>
      <w:r w:rsidRPr="009218A1">
        <w:rPr>
          <w:rFonts w:ascii="Arial" w:eastAsia="Arial" w:hAnsi="Arial" w:cs="Arial"/>
        </w:rPr>
        <w:t>Policy and Service Development</w:t>
      </w:r>
    </w:p>
    <w:p w14:paraId="5411EE17" w14:textId="255EE34C" w:rsidR="003D7D6D" w:rsidRPr="009218A1" w:rsidRDefault="46CD541C" w:rsidP="5D73DB6A">
      <w:pPr>
        <w:pStyle w:val="Default"/>
        <w:numPr>
          <w:ilvl w:val="0"/>
          <w:numId w:val="12"/>
        </w:numPr>
        <w:jc w:val="both"/>
        <w:rPr>
          <w:rFonts w:eastAsia="Arial"/>
          <w:lang w:val="en-GB"/>
        </w:rPr>
      </w:pPr>
      <w:r w:rsidRPr="009218A1">
        <w:rPr>
          <w:rFonts w:eastAsia="Arial"/>
          <w:lang w:val="en-GB"/>
        </w:rPr>
        <w:t xml:space="preserve">Ensure that high profile and complex data sources and views that inform parliamentary questions, FOIs, Policy questions and Subject Access Requests are developed maintained and communicated responsibly. </w:t>
      </w:r>
    </w:p>
    <w:p w14:paraId="3F5DD407" w14:textId="624B4295" w:rsidR="003D7D6D" w:rsidRPr="009218A1" w:rsidRDefault="46CD541C" w:rsidP="5D73DB6A">
      <w:pPr>
        <w:pStyle w:val="Default"/>
        <w:numPr>
          <w:ilvl w:val="0"/>
          <w:numId w:val="12"/>
        </w:numPr>
        <w:jc w:val="both"/>
        <w:rPr>
          <w:rFonts w:eastAsia="Arial"/>
          <w:lang w:val="en-GB"/>
        </w:rPr>
      </w:pPr>
      <w:r w:rsidRPr="009218A1">
        <w:rPr>
          <w:rFonts w:eastAsia="Arial"/>
          <w:lang w:val="en-GB"/>
        </w:rPr>
        <w:t xml:space="preserve">Deliver the production of data and information to enable NHS Resolution to meet its legal obligations under the Freedom of Information Act (2000). </w:t>
      </w:r>
    </w:p>
    <w:p w14:paraId="210F5CC7" w14:textId="6F8498FB" w:rsidR="003D7D6D" w:rsidRPr="009218A1" w:rsidRDefault="61596ED6" w:rsidP="5D73DB6A">
      <w:pPr>
        <w:pStyle w:val="Default"/>
        <w:numPr>
          <w:ilvl w:val="0"/>
          <w:numId w:val="12"/>
        </w:numPr>
        <w:jc w:val="both"/>
        <w:rPr>
          <w:rFonts w:eastAsia="Arial"/>
          <w:lang w:val="en-GB"/>
        </w:rPr>
      </w:pPr>
      <w:r w:rsidRPr="009218A1">
        <w:rPr>
          <w:rFonts w:eastAsia="Arial"/>
          <w:lang w:val="en-GB"/>
        </w:rPr>
        <w:t xml:space="preserve">Contribute and maintain in the production of written guidance, policies, procedures and frequently asked questions (or similar documents) for internal and external use. </w:t>
      </w:r>
    </w:p>
    <w:p w14:paraId="6566FAFC" w14:textId="77777777" w:rsidR="003D7D6D" w:rsidRPr="009218A1" w:rsidRDefault="61596ED6" w:rsidP="5D73DB6A">
      <w:pPr>
        <w:pStyle w:val="Default"/>
        <w:numPr>
          <w:ilvl w:val="0"/>
          <w:numId w:val="12"/>
        </w:numPr>
        <w:jc w:val="both"/>
        <w:rPr>
          <w:rFonts w:eastAsia="Arial"/>
          <w:lang w:val="en-GB"/>
        </w:rPr>
      </w:pPr>
      <w:r w:rsidRPr="009218A1">
        <w:rPr>
          <w:rFonts w:eastAsia="Arial"/>
          <w:lang w:val="en-GB"/>
        </w:rPr>
        <w:t>Use DevOps tools in tracking policy changes and version control.</w:t>
      </w:r>
    </w:p>
    <w:p w14:paraId="2BE91B25" w14:textId="77777777" w:rsidR="002F5AF5" w:rsidRPr="009218A1" w:rsidRDefault="002F5AF5" w:rsidP="5D73DB6A">
      <w:pPr>
        <w:rPr>
          <w:rFonts w:ascii="Arial" w:eastAsia="Arial" w:hAnsi="Arial" w:cs="Arial"/>
        </w:rPr>
      </w:pPr>
    </w:p>
    <w:p w14:paraId="7D2D3FF7" w14:textId="77777777" w:rsidR="000750AC" w:rsidRPr="009218A1" w:rsidRDefault="1E22F7E9" w:rsidP="5D73DB6A">
      <w:pPr>
        <w:pStyle w:val="Heading3"/>
        <w:rPr>
          <w:rFonts w:ascii="Arial" w:eastAsia="Arial" w:hAnsi="Arial" w:cs="Arial"/>
        </w:rPr>
      </w:pPr>
      <w:r w:rsidRPr="009218A1">
        <w:rPr>
          <w:rFonts w:ascii="Arial" w:eastAsia="Arial" w:hAnsi="Arial" w:cs="Arial"/>
        </w:rPr>
        <w:t>Develop Self, Others and Team</w:t>
      </w:r>
    </w:p>
    <w:p w14:paraId="1679CC56" w14:textId="734DEB4D" w:rsidR="003D7D6D" w:rsidRPr="009218A1" w:rsidRDefault="0CB1C8FD" w:rsidP="5D73DB6A">
      <w:pPr>
        <w:pStyle w:val="Default"/>
        <w:numPr>
          <w:ilvl w:val="0"/>
          <w:numId w:val="9"/>
        </w:numPr>
        <w:jc w:val="both"/>
        <w:rPr>
          <w:rFonts w:eastAsia="Arial"/>
          <w:lang w:val="en-GB"/>
        </w:rPr>
      </w:pPr>
      <w:r w:rsidRPr="009218A1">
        <w:rPr>
          <w:rFonts w:eastAsia="Arial"/>
          <w:lang w:val="en-GB"/>
        </w:rPr>
        <w:t>Develop</w:t>
      </w:r>
      <w:r w:rsidR="61596ED6" w:rsidRPr="009218A1">
        <w:rPr>
          <w:rFonts w:eastAsia="Arial"/>
          <w:lang w:val="en-GB"/>
        </w:rPr>
        <w:t xml:space="preserve"> knowledge on potential new </w:t>
      </w:r>
      <w:r w:rsidRPr="009218A1">
        <w:rPr>
          <w:rFonts w:eastAsia="Arial"/>
          <w:lang w:val="en-GB"/>
        </w:rPr>
        <w:t xml:space="preserve">technologies (e.g. cloud solutions) </w:t>
      </w:r>
      <w:r w:rsidR="61596ED6" w:rsidRPr="009218A1">
        <w:rPr>
          <w:rFonts w:eastAsia="Arial"/>
          <w:lang w:val="en-GB"/>
        </w:rPr>
        <w:t>and how they might be used in the organisation.</w:t>
      </w:r>
    </w:p>
    <w:p w14:paraId="59A0B45D" w14:textId="5DBF1373" w:rsidR="003D7D6D" w:rsidRPr="009218A1" w:rsidRDefault="61596ED6" w:rsidP="5D73DB6A">
      <w:pPr>
        <w:pStyle w:val="Default"/>
        <w:numPr>
          <w:ilvl w:val="0"/>
          <w:numId w:val="9"/>
        </w:numPr>
        <w:jc w:val="both"/>
        <w:rPr>
          <w:rFonts w:eastAsia="Arial"/>
          <w:lang w:val="en-GB"/>
        </w:rPr>
      </w:pPr>
      <w:r w:rsidRPr="009218A1">
        <w:rPr>
          <w:rFonts w:eastAsia="Arial"/>
          <w:lang w:val="en-GB"/>
        </w:rPr>
        <w:t>Undertake necessary certifications as a</w:t>
      </w:r>
      <w:r w:rsidR="0CB1C8FD" w:rsidRPr="009218A1">
        <w:rPr>
          <w:rFonts w:eastAsia="Arial"/>
          <w:lang w:val="en-GB"/>
        </w:rPr>
        <w:t>nd when identified for the role.</w:t>
      </w:r>
    </w:p>
    <w:p w14:paraId="637805D2" w14:textId="77777777" w:rsidR="000750AC" w:rsidRPr="009218A1" w:rsidRDefault="000750AC" w:rsidP="5D73DB6A">
      <w:pPr>
        <w:pStyle w:val="Default"/>
        <w:ind w:left="360"/>
        <w:jc w:val="both"/>
        <w:rPr>
          <w:rFonts w:eastAsia="Arial"/>
          <w:lang w:val="en-GB"/>
        </w:rPr>
      </w:pPr>
    </w:p>
    <w:p w14:paraId="37B6160A" w14:textId="79720B11" w:rsidR="00701086" w:rsidRPr="009218A1" w:rsidRDefault="35D3BA05" w:rsidP="5D73DB6A">
      <w:pPr>
        <w:pStyle w:val="Heading2"/>
        <w:rPr>
          <w:rFonts w:ascii="Arial" w:eastAsia="Arial" w:hAnsi="Arial" w:cs="Arial"/>
        </w:rPr>
      </w:pPr>
      <w:r w:rsidRPr="009218A1">
        <w:rPr>
          <w:rFonts w:ascii="Arial" w:eastAsia="Arial" w:hAnsi="Arial" w:cs="Arial"/>
        </w:rPr>
        <w:t>Key Working Relationships</w:t>
      </w:r>
    </w:p>
    <w:p w14:paraId="5F783ED2" w14:textId="0C215ABD" w:rsidR="00701086" w:rsidRPr="009218A1" w:rsidRDefault="35D3BA05" w:rsidP="5D73DB6A">
      <w:pPr>
        <w:pStyle w:val="Heading3"/>
        <w:rPr>
          <w:rFonts w:ascii="Arial" w:eastAsia="Arial" w:hAnsi="Arial" w:cs="Arial"/>
          <w:b/>
          <w:bCs/>
        </w:rPr>
      </w:pPr>
      <w:r w:rsidRPr="009218A1">
        <w:rPr>
          <w:rFonts w:ascii="Arial" w:eastAsia="Arial" w:hAnsi="Arial" w:cs="Arial"/>
        </w:rPr>
        <w:t xml:space="preserve">Internal </w:t>
      </w:r>
    </w:p>
    <w:p w14:paraId="230ED92E" w14:textId="2490B480" w:rsidR="00701086" w:rsidRPr="009218A1" w:rsidRDefault="4FF44D67" w:rsidP="5D73DB6A">
      <w:pPr>
        <w:pStyle w:val="BodyText2"/>
        <w:numPr>
          <w:ilvl w:val="0"/>
          <w:numId w:val="5"/>
        </w:numPr>
        <w:pBdr>
          <w:top w:val="none" w:sz="0" w:space="0" w:color="auto"/>
          <w:left w:val="none" w:sz="0" w:space="0" w:color="auto"/>
          <w:bottom w:val="none" w:sz="0" w:space="0" w:color="auto"/>
          <w:right w:val="none" w:sz="0" w:space="0" w:color="auto"/>
        </w:pBdr>
        <w:shd w:val="clear" w:color="auto" w:fill="auto"/>
        <w:jc w:val="left"/>
        <w:rPr>
          <w:rFonts w:eastAsia="Arial" w:cs="Arial"/>
          <w:sz w:val="24"/>
        </w:rPr>
      </w:pPr>
      <w:r w:rsidRPr="009218A1">
        <w:rPr>
          <w:rFonts w:eastAsia="Arial" w:cs="Arial"/>
          <w:b w:val="0"/>
          <w:bCs w:val="0"/>
          <w:sz w:val="24"/>
        </w:rPr>
        <w:t>Business Partners</w:t>
      </w:r>
      <w:r w:rsidR="000A4205" w:rsidRPr="009218A1">
        <w:rPr>
          <w:rStyle w:val="CommentReference"/>
          <w:rFonts w:cs="Arial"/>
        </w:rPr>
      </w:r>
    </w:p>
    <w:p w14:paraId="137B0605" w14:textId="1A53F437" w:rsidR="67C8E576" w:rsidRPr="009218A1" w:rsidRDefault="67C8E576" w:rsidP="5D73DB6A">
      <w:pPr>
        <w:pStyle w:val="BodyText2"/>
        <w:numPr>
          <w:ilvl w:val="0"/>
          <w:numId w:val="5"/>
        </w:numPr>
        <w:pBdr>
          <w:top w:val="none" w:sz="0" w:space="0" w:color="auto"/>
          <w:left w:val="none" w:sz="0" w:space="0" w:color="auto"/>
          <w:bottom w:val="none" w:sz="0" w:space="0" w:color="auto"/>
          <w:right w:val="none" w:sz="0" w:space="0" w:color="auto"/>
        </w:pBdr>
        <w:shd w:val="clear" w:color="auto" w:fill="auto"/>
        <w:jc w:val="left"/>
        <w:rPr>
          <w:rFonts w:cs="Arial"/>
        </w:rPr>
      </w:pPr>
      <w:r w:rsidRPr="009218A1">
        <w:rPr>
          <w:rFonts w:eastAsia="Arial" w:cs="Arial"/>
          <w:b w:val="0"/>
          <w:bCs w:val="0"/>
          <w:color w:val="000000" w:themeColor="text1"/>
          <w:sz w:val="24"/>
        </w:rPr>
        <w:t>Technology &amp; Operations team, particularly Architecture &amp; Engineering</w:t>
      </w:r>
    </w:p>
    <w:p w14:paraId="0ED9469C" w14:textId="02841643" w:rsidR="000A4205" w:rsidRPr="009218A1" w:rsidRDefault="4FF44D67" w:rsidP="5D73DB6A">
      <w:pPr>
        <w:pStyle w:val="BodyText2"/>
        <w:numPr>
          <w:ilvl w:val="0"/>
          <w:numId w:val="5"/>
        </w:numPr>
        <w:pBdr>
          <w:top w:val="none" w:sz="0" w:space="0" w:color="auto"/>
          <w:left w:val="none" w:sz="0" w:space="0" w:color="auto"/>
          <w:bottom w:val="none" w:sz="0" w:space="0" w:color="auto"/>
          <w:right w:val="none" w:sz="0" w:space="0" w:color="auto"/>
        </w:pBdr>
        <w:shd w:val="clear" w:color="auto" w:fill="auto"/>
        <w:jc w:val="left"/>
        <w:rPr>
          <w:rFonts w:eastAsia="Arial" w:cs="Arial"/>
          <w:sz w:val="24"/>
        </w:rPr>
      </w:pPr>
      <w:r w:rsidRPr="009218A1">
        <w:rPr>
          <w:rFonts w:eastAsia="Arial" w:cs="Arial"/>
          <w:b w:val="0"/>
          <w:bCs w:val="0"/>
          <w:sz w:val="24"/>
        </w:rPr>
        <w:t>Business Intelligence and Data Engineering</w:t>
      </w:r>
      <w:r w:rsidR="61596ED6" w:rsidRPr="009218A1">
        <w:rPr>
          <w:rFonts w:eastAsia="Arial" w:cs="Arial"/>
          <w:b w:val="0"/>
          <w:bCs w:val="0"/>
          <w:sz w:val="24"/>
        </w:rPr>
        <w:t xml:space="preserve"> c</w:t>
      </w:r>
      <w:r w:rsidRPr="009218A1">
        <w:rPr>
          <w:rFonts w:eastAsia="Arial" w:cs="Arial"/>
          <w:b w:val="0"/>
          <w:bCs w:val="0"/>
          <w:sz w:val="24"/>
        </w:rPr>
        <w:t>olleagues</w:t>
      </w:r>
    </w:p>
    <w:p w14:paraId="3F856641" w14:textId="77777777" w:rsidR="00701086" w:rsidRPr="009218A1" w:rsidRDefault="35D3BA05" w:rsidP="5D73DB6A">
      <w:pPr>
        <w:pStyle w:val="Heading3"/>
        <w:rPr>
          <w:rFonts w:ascii="Arial" w:eastAsia="Arial" w:hAnsi="Arial" w:cs="Arial"/>
          <w:b/>
          <w:bCs/>
        </w:rPr>
      </w:pPr>
      <w:r w:rsidRPr="009218A1">
        <w:rPr>
          <w:rFonts w:ascii="Arial" w:eastAsia="Arial" w:hAnsi="Arial" w:cs="Arial"/>
        </w:rPr>
        <w:t xml:space="preserve">External </w:t>
      </w:r>
    </w:p>
    <w:p w14:paraId="7BB09F15" w14:textId="77777777" w:rsidR="00701086" w:rsidRPr="009218A1" w:rsidRDefault="35D3BA05" w:rsidP="5D73DB6A">
      <w:pPr>
        <w:pStyle w:val="BodyText2"/>
        <w:numPr>
          <w:ilvl w:val="0"/>
          <w:numId w:val="5"/>
        </w:numPr>
        <w:pBdr>
          <w:top w:val="none" w:sz="0" w:space="0" w:color="auto"/>
          <w:left w:val="none" w:sz="0" w:space="0" w:color="auto"/>
          <w:bottom w:val="none" w:sz="0" w:space="0" w:color="auto"/>
          <w:right w:val="none" w:sz="0" w:space="0" w:color="auto"/>
        </w:pBdr>
        <w:shd w:val="clear" w:color="auto" w:fill="auto"/>
        <w:jc w:val="left"/>
        <w:rPr>
          <w:rFonts w:eastAsia="Arial" w:cs="Arial"/>
          <w:sz w:val="24"/>
        </w:rPr>
      </w:pPr>
      <w:r w:rsidRPr="009218A1">
        <w:rPr>
          <w:rFonts w:eastAsia="Arial" w:cs="Arial"/>
          <w:b w:val="0"/>
          <w:bCs w:val="0"/>
          <w:sz w:val="24"/>
        </w:rPr>
        <w:t>NHS Bodies</w:t>
      </w:r>
      <w:r w:rsidRPr="009218A1">
        <w:rPr>
          <w:rFonts w:eastAsia="Arial" w:cs="Arial"/>
          <w:sz w:val="24"/>
        </w:rPr>
        <w:t xml:space="preserve"> </w:t>
      </w:r>
    </w:p>
    <w:p w14:paraId="41D3CFCE" w14:textId="77777777" w:rsidR="00701086" w:rsidRPr="009218A1" w:rsidRDefault="35D3BA05" w:rsidP="5D73DB6A">
      <w:pPr>
        <w:pStyle w:val="BodyText2"/>
        <w:numPr>
          <w:ilvl w:val="0"/>
          <w:numId w:val="5"/>
        </w:numPr>
        <w:pBdr>
          <w:top w:val="none" w:sz="0" w:space="0" w:color="auto"/>
          <w:left w:val="none" w:sz="0" w:space="0" w:color="auto"/>
          <w:bottom w:val="none" w:sz="0" w:space="0" w:color="auto"/>
          <w:right w:val="none" w:sz="0" w:space="0" w:color="auto"/>
        </w:pBdr>
        <w:shd w:val="clear" w:color="auto" w:fill="auto"/>
        <w:jc w:val="left"/>
        <w:rPr>
          <w:rFonts w:eastAsia="Arial" w:cs="Arial"/>
          <w:sz w:val="24"/>
        </w:rPr>
      </w:pPr>
      <w:r w:rsidRPr="009218A1">
        <w:rPr>
          <w:rFonts w:eastAsia="Arial" w:cs="Arial"/>
          <w:b w:val="0"/>
          <w:bCs w:val="0"/>
          <w:sz w:val="24"/>
        </w:rPr>
        <w:t>Arms’ Length Bodies</w:t>
      </w:r>
    </w:p>
    <w:p w14:paraId="75D7F051" w14:textId="77777777" w:rsidR="00701086" w:rsidRPr="009218A1" w:rsidRDefault="35D3BA05" w:rsidP="5D73DB6A">
      <w:pPr>
        <w:pStyle w:val="BodyText2"/>
        <w:numPr>
          <w:ilvl w:val="0"/>
          <w:numId w:val="5"/>
        </w:numPr>
        <w:pBdr>
          <w:top w:val="none" w:sz="0" w:space="0" w:color="auto"/>
          <w:left w:val="none" w:sz="0" w:space="0" w:color="auto"/>
          <w:bottom w:val="none" w:sz="0" w:space="0" w:color="auto"/>
          <w:right w:val="none" w:sz="0" w:space="0" w:color="auto"/>
        </w:pBdr>
        <w:shd w:val="clear" w:color="auto" w:fill="auto"/>
        <w:jc w:val="left"/>
        <w:rPr>
          <w:rFonts w:eastAsia="Arial" w:cs="Arial"/>
          <w:sz w:val="24"/>
        </w:rPr>
      </w:pPr>
      <w:r w:rsidRPr="009218A1">
        <w:rPr>
          <w:rFonts w:eastAsia="Arial" w:cs="Arial"/>
          <w:b w:val="0"/>
          <w:bCs w:val="0"/>
          <w:sz w:val="24"/>
        </w:rPr>
        <w:t>Other External Stakeholders</w:t>
      </w:r>
    </w:p>
    <w:p w14:paraId="72E29E4F" w14:textId="1461AF62" w:rsidR="00701086" w:rsidRPr="009218A1" w:rsidRDefault="35D3BA05" w:rsidP="5D73DB6A">
      <w:pPr>
        <w:pStyle w:val="BodyText2"/>
        <w:numPr>
          <w:ilvl w:val="0"/>
          <w:numId w:val="5"/>
        </w:numPr>
        <w:pBdr>
          <w:top w:val="none" w:sz="0" w:space="0" w:color="auto"/>
          <w:left w:val="none" w:sz="0" w:space="0" w:color="auto"/>
          <w:bottom w:val="none" w:sz="0" w:space="0" w:color="auto"/>
          <w:right w:val="none" w:sz="0" w:space="0" w:color="auto"/>
        </w:pBdr>
        <w:shd w:val="clear" w:color="auto" w:fill="auto"/>
        <w:jc w:val="left"/>
        <w:rPr>
          <w:rFonts w:eastAsia="Arial" w:cs="Arial"/>
          <w:sz w:val="24"/>
        </w:rPr>
      </w:pPr>
      <w:r w:rsidRPr="009218A1">
        <w:rPr>
          <w:rFonts w:eastAsia="Arial" w:cs="Arial"/>
          <w:b w:val="0"/>
          <w:bCs w:val="0"/>
          <w:sz w:val="24"/>
        </w:rPr>
        <w:t>Software suppliers</w:t>
      </w:r>
    </w:p>
    <w:p w14:paraId="3A0FF5F2" w14:textId="77777777" w:rsidR="000750AC" w:rsidRPr="009218A1" w:rsidRDefault="000750AC" w:rsidP="5D73DB6A">
      <w:pPr>
        <w:pStyle w:val="Default"/>
        <w:ind w:left="720"/>
        <w:jc w:val="both"/>
        <w:rPr>
          <w:rFonts w:eastAsia="Arial"/>
          <w:lang w:val="en-GB"/>
        </w:rPr>
      </w:pPr>
    </w:p>
    <w:p w14:paraId="63423186" w14:textId="77777777" w:rsidR="000750AC" w:rsidRPr="009218A1" w:rsidRDefault="1E22F7E9" w:rsidP="5D73DB6A">
      <w:pPr>
        <w:pStyle w:val="Heading2"/>
        <w:rPr>
          <w:rFonts w:ascii="Arial" w:eastAsia="Arial" w:hAnsi="Arial" w:cs="Arial"/>
        </w:rPr>
      </w:pPr>
      <w:r w:rsidRPr="009218A1">
        <w:rPr>
          <w:rFonts w:ascii="Arial" w:eastAsia="Arial" w:hAnsi="Arial" w:cs="Arial"/>
        </w:rPr>
        <w:t>Effort and Working Environment</w:t>
      </w:r>
    </w:p>
    <w:p w14:paraId="22DF6E53" w14:textId="77777777" w:rsidR="000750AC" w:rsidRPr="009218A1" w:rsidRDefault="1E22F7E9" w:rsidP="5D73DB6A">
      <w:pPr>
        <w:pStyle w:val="Heading3"/>
        <w:rPr>
          <w:rFonts w:ascii="Arial" w:eastAsia="Arial" w:hAnsi="Arial" w:cs="Arial"/>
        </w:rPr>
      </w:pPr>
      <w:r w:rsidRPr="009218A1">
        <w:rPr>
          <w:rFonts w:ascii="Arial" w:eastAsia="Arial" w:hAnsi="Arial" w:cs="Arial"/>
        </w:rPr>
        <w:t>Physical Effort</w:t>
      </w:r>
    </w:p>
    <w:p w14:paraId="2FEE4820" w14:textId="77777777" w:rsidR="000750AC" w:rsidRPr="009218A1" w:rsidRDefault="1E22F7E9" w:rsidP="5D73DB6A">
      <w:pPr>
        <w:pStyle w:val="Default"/>
        <w:numPr>
          <w:ilvl w:val="0"/>
          <w:numId w:val="11"/>
        </w:numPr>
        <w:jc w:val="both"/>
        <w:rPr>
          <w:rFonts w:eastAsia="Arial"/>
          <w:lang w:val="en-GB"/>
        </w:rPr>
      </w:pPr>
      <w:r w:rsidRPr="009218A1">
        <w:rPr>
          <w:rFonts w:eastAsia="Arial"/>
          <w:lang w:val="en-GB"/>
        </w:rPr>
        <w:t xml:space="preserve">Office based post which requires the post holder to sit in a restricted position for </w:t>
      </w:r>
      <w:proofErr w:type="gramStart"/>
      <w:r w:rsidRPr="009218A1">
        <w:rPr>
          <w:rFonts w:eastAsia="Arial"/>
          <w:lang w:val="en-GB"/>
        </w:rPr>
        <w:t>the majority of</w:t>
      </w:r>
      <w:proofErr w:type="gramEnd"/>
      <w:r w:rsidRPr="009218A1">
        <w:rPr>
          <w:rFonts w:eastAsia="Arial"/>
          <w:lang w:val="en-GB"/>
        </w:rPr>
        <w:t xml:space="preserve"> the working day whilst undertaking analysis of data sets, writing reports, attending meetings etc; the post holder will be required to undertake light physical effort when carrying laptop and documents.</w:t>
      </w:r>
    </w:p>
    <w:p w14:paraId="17AD93B2" w14:textId="77777777" w:rsidR="000750AC" w:rsidRPr="009218A1" w:rsidRDefault="000750AC" w:rsidP="5D73DB6A">
      <w:pPr>
        <w:rPr>
          <w:rFonts w:ascii="Arial" w:eastAsia="Arial" w:hAnsi="Arial" w:cs="Arial"/>
          <w:b/>
          <w:bCs/>
        </w:rPr>
      </w:pPr>
    </w:p>
    <w:p w14:paraId="49C6FB1C" w14:textId="77777777" w:rsidR="000750AC" w:rsidRPr="009218A1" w:rsidRDefault="1E22F7E9" w:rsidP="5D73DB6A">
      <w:pPr>
        <w:pStyle w:val="Heading3"/>
        <w:rPr>
          <w:rFonts w:ascii="Arial" w:eastAsia="Arial" w:hAnsi="Arial" w:cs="Arial"/>
        </w:rPr>
      </w:pPr>
      <w:r w:rsidRPr="009218A1">
        <w:rPr>
          <w:rFonts w:ascii="Arial" w:eastAsia="Arial" w:hAnsi="Arial" w:cs="Arial"/>
        </w:rPr>
        <w:t>Mental Effort</w:t>
      </w:r>
    </w:p>
    <w:p w14:paraId="026EF92A" w14:textId="77777777" w:rsidR="000750AC" w:rsidRPr="009218A1" w:rsidRDefault="1E22F7E9" w:rsidP="5D73DB6A">
      <w:pPr>
        <w:pStyle w:val="ListParagraph"/>
        <w:numPr>
          <w:ilvl w:val="0"/>
          <w:numId w:val="11"/>
        </w:numPr>
        <w:jc w:val="both"/>
        <w:rPr>
          <w:rFonts w:ascii="Arial" w:eastAsia="Arial" w:hAnsi="Arial" w:cs="Arial"/>
        </w:rPr>
      </w:pPr>
      <w:r w:rsidRPr="009218A1">
        <w:rPr>
          <w:rFonts w:ascii="Arial" w:eastAsia="Arial" w:hAnsi="Arial" w:cs="Arial"/>
        </w:rPr>
        <w:t xml:space="preserve">Occasional prolonged concentration is required to undertake detailed analysis of complex data sets and producing reports. Flexibility is required due to the unpredictable interruptions from staff and stakeholders </w:t>
      </w:r>
      <w:proofErr w:type="gramStart"/>
      <w:r w:rsidRPr="009218A1">
        <w:rPr>
          <w:rFonts w:ascii="Arial" w:eastAsia="Arial" w:hAnsi="Arial" w:cs="Arial"/>
        </w:rPr>
        <w:t>on a daily basis</w:t>
      </w:r>
      <w:proofErr w:type="gramEnd"/>
      <w:r w:rsidRPr="009218A1">
        <w:rPr>
          <w:rFonts w:ascii="Arial" w:eastAsia="Arial" w:hAnsi="Arial" w:cs="Arial"/>
        </w:rPr>
        <w:t>.</w:t>
      </w:r>
    </w:p>
    <w:p w14:paraId="0DE4B5B7" w14:textId="77777777" w:rsidR="000750AC" w:rsidRPr="009218A1" w:rsidRDefault="000750AC" w:rsidP="5D73DB6A">
      <w:pPr>
        <w:rPr>
          <w:rFonts w:ascii="Arial" w:eastAsia="Arial" w:hAnsi="Arial" w:cs="Arial"/>
        </w:rPr>
      </w:pPr>
    </w:p>
    <w:p w14:paraId="65E57EEC" w14:textId="77777777" w:rsidR="000750AC" w:rsidRPr="009218A1" w:rsidRDefault="1E22F7E9" w:rsidP="5D73DB6A">
      <w:pPr>
        <w:pStyle w:val="Heading3"/>
        <w:rPr>
          <w:rFonts w:ascii="Arial" w:eastAsia="Arial" w:hAnsi="Arial" w:cs="Arial"/>
        </w:rPr>
      </w:pPr>
      <w:r w:rsidRPr="009218A1">
        <w:rPr>
          <w:rFonts w:ascii="Arial" w:eastAsia="Arial" w:hAnsi="Arial" w:cs="Arial"/>
        </w:rPr>
        <w:lastRenderedPageBreak/>
        <w:t>Emotional Effort</w:t>
      </w:r>
    </w:p>
    <w:p w14:paraId="6FB47AF4" w14:textId="77777777" w:rsidR="000750AC" w:rsidRPr="009218A1" w:rsidRDefault="1E22F7E9" w:rsidP="5D73DB6A">
      <w:pPr>
        <w:pStyle w:val="ListParagraph"/>
        <w:numPr>
          <w:ilvl w:val="0"/>
          <w:numId w:val="11"/>
        </w:numPr>
        <w:jc w:val="both"/>
        <w:rPr>
          <w:rFonts w:ascii="Arial" w:eastAsia="Arial" w:hAnsi="Arial" w:cs="Arial"/>
        </w:rPr>
      </w:pPr>
      <w:r w:rsidRPr="009218A1">
        <w:rPr>
          <w:rFonts w:ascii="Arial" w:eastAsia="Arial" w:hAnsi="Arial" w:cs="Arial"/>
        </w:rPr>
        <w:t>Occasional exposure to emotional or distressing circumstances when dealing with staff performance and disciplinary issues.</w:t>
      </w:r>
    </w:p>
    <w:p w14:paraId="66204FF1" w14:textId="77777777" w:rsidR="000750AC" w:rsidRPr="009218A1" w:rsidRDefault="000750AC" w:rsidP="5D73DB6A">
      <w:pPr>
        <w:rPr>
          <w:rFonts w:ascii="Arial" w:eastAsia="Arial" w:hAnsi="Arial" w:cs="Arial"/>
          <w:b/>
          <w:bCs/>
        </w:rPr>
      </w:pPr>
    </w:p>
    <w:p w14:paraId="49AF5C3A" w14:textId="77777777" w:rsidR="000750AC" w:rsidRPr="009218A1" w:rsidRDefault="1E22F7E9" w:rsidP="5D73DB6A">
      <w:pPr>
        <w:pStyle w:val="Heading3"/>
        <w:rPr>
          <w:rFonts w:ascii="Arial" w:eastAsia="Arial" w:hAnsi="Arial" w:cs="Arial"/>
        </w:rPr>
      </w:pPr>
      <w:r w:rsidRPr="009218A1">
        <w:rPr>
          <w:rFonts w:ascii="Arial" w:eastAsia="Arial" w:hAnsi="Arial" w:cs="Arial"/>
        </w:rPr>
        <w:t>Working Conditions</w:t>
      </w:r>
    </w:p>
    <w:p w14:paraId="1AEA5013" w14:textId="6D9C225D" w:rsidR="000750AC" w:rsidRPr="009218A1" w:rsidRDefault="1E22F7E9" w:rsidP="5D73DB6A">
      <w:pPr>
        <w:pStyle w:val="ListParagraph"/>
        <w:numPr>
          <w:ilvl w:val="0"/>
          <w:numId w:val="4"/>
        </w:numPr>
        <w:jc w:val="both"/>
        <w:rPr>
          <w:rFonts w:ascii="Arial" w:eastAsia="Arial" w:hAnsi="Arial" w:cs="Arial"/>
        </w:rPr>
      </w:pPr>
      <w:r w:rsidRPr="009218A1">
        <w:rPr>
          <w:rFonts w:ascii="Arial" w:eastAsia="Arial" w:hAnsi="Arial" w:cs="Arial"/>
        </w:rPr>
        <w:t xml:space="preserve">Normal office conditions with a requirement to use a computer for </w:t>
      </w:r>
      <w:proofErr w:type="gramStart"/>
      <w:r w:rsidRPr="009218A1">
        <w:rPr>
          <w:rFonts w:ascii="Arial" w:eastAsia="Arial" w:hAnsi="Arial" w:cs="Arial"/>
        </w:rPr>
        <w:t>the majority of</w:t>
      </w:r>
      <w:proofErr w:type="gramEnd"/>
      <w:r w:rsidRPr="009218A1">
        <w:rPr>
          <w:rFonts w:ascii="Arial" w:eastAsia="Arial" w:hAnsi="Arial" w:cs="Arial"/>
        </w:rPr>
        <w:t xml:space="preserve"> the working day.</w:t>
      </w:r>
      <w:r w:rsidR="0CB1C8FD" w:rsidRPr="009218A1">
        <w:rPr>
          <w:rFonts w:ascii="Arial" w:eastAsia="Arial" w:hAnsi="Arial" w:cs="Arial"/>
        </w:rPr>
        <w:t xml:space="preserve"> </w:t>
      </w:r>
      <w:r w:rsidRPr="009218A1">
        <w:rPr>
          <w:rFonts w:ascii="Arial" w:eastAsia="Arial" w:hAnsi="Arial" w:cs="Arial"/>
        </w:rPr>
        <w:t xml:space="preserve">The post holder will be required to travel to other NHS Resolution offices </w:t>
      </w:r>
      <w:proofErr w:type="gramStart"/>
      <w:r w:rsidRPr="009218A1">
        <w:rPr>
          <w:rFonts w:ascii="Arial" w:eastAsia="Arial" w:hAnsi="Arial" w:cs="Arial"/>
        </w:rPr>
        <w:t>and,</w:t>
      </w:r>
      <w:proofErr w:type="gramEnd"/>
      <w:r w:rsidRPr="009218A1">
        <w:rPr>
          <w:rFonts w:ascii="Arial" w:eastAsia="Arial" w:hAnsi="Arial" w:cs="Arial"/>
        </w:rPr>
        <w:t xml:space="preserve"> attend external meetings on an occasional basis via public transport.</w:t>
      </w:r>
    </w:p>
    <w:p w14:paraId="0724FD8E" w14:textId="76782AE1" w:rsidR="009E1692" w:rsidRPr="009218A1" w:rsidRDefault="009E1692" w:rsidP="5D73DB6A">
      <w:pPr>
        <w:jc w:val="both"/>
        <w:rPr>
          <w:rFonts w:ascii="Arial" w:eastAsia="Arial" w:hAnsi="Arial" w:cs="Arial"/>
        </w:rPr>
      </w:pPr>
    </w:p>
    <w:p w14:paraId="66779984" w14:textId="77777777" w:rsidR="000750AC" w:rsidRPr="009218A1" w:rsidRDefault="1E22F7E9" w:rsidP="5D73DB6A">
      <w:pPr>
        <w:pStyle w:val="Heading2"/>
        <w:rPr>
          <w:rFonts w:ascii="Arial" w:eastAsia="Arial" w:hAnsi="Arial" w:cs="Arial"/>
        </w:rPr>
      </w:pPr>
      <w:r w:rsidRPr="009218A1">
        <w:rPr>
          <w:rFonts w:ascii="Arial" w:eastAsia="Arial" w:hAnsi="Arial" w:cs="Arial"/>
        </w:rPr>
        <w:t>Further Information</w:t>
      </w:r>
    </w:p>
    <w:p w14:paraId="18CA2964" w14:textId="77777777" w:rsidR="000750AC" w:rsidRPr="009218A1" w:rsidRDefault="1E22F7E9" w:rsidP="5D73DB6A">
      <w:pPr>
        <w:pStyle w:val="ListParagraph"/>
        <w:numPr>
          <w:ilvl w:val="0"/>
          <w:numId w:val="3"/>
        </w:numPr>
        <w:spacing w:before="120" w:after="120"/>
        <w:jc w:val="both"/>
        <w:rPr>
          <w:rFonts w:ascii="Arial" w:eastAsia="Arial" w:hAnsi="Arial" w:cs="Arial"/>
        </w:rPr>
      </w:pPr>
      <w:r w:rsidRPr="009218A1">
        <w:rPr>
          <w:rFonts w:ascii="Arial" w:eastAsia="Arial" w:hAnsi="Arial" w:cs="Arial"/>
        </w:rPr>
        <w:t>The post holder must ensure that personal information for claimants, members of staff and all other individuals is accurate, </w:t>
      </w:r>
      <w:proofErr w:type="gramStart"/>
      <w:r w:rsidRPr="009218A1">
        <w:rPr>
          <w:rFonts w:ascii="Arial" w:eastAsia="Arial" w:hAnsi="Arial" w:cs="Arial"/>
        </w:rPr>
        <w:t>up-to-date</w:t>
      </w:r>
      <w:proofErr w:type="gramEnd"/>
      <w:r w:rsidRPr="009218A1">
        <w:rPr>
          <w:rFonts w:ascii="Arial" w:eastAsia="Arial" w:hAnsi="Arial" w:cs="Arial"/>
        </w:rPr>
        <w:t>, kept secure and confidential at all times in compliance with the Data Protection Act/General Data Protection Regulations 2018 and the Common Law Duty of Confidentiality.</w:t>
      </w:r>
    </w:p>
    <w:p w14:paraId="3B132DC0" w14:textId="77777777" w:rsidR="000750AC" w:rsidRPr="009218A1" w:rsidRDefault="1E22F7E9" w:rsidP="5D73DB6A">
      <w:pPr>
        <w:pStyle w:val="ListParagraph"/>
        <w:numPr>
          <w:ilvl w:val="0"/>
          <w:numId w:val="3"/>
        </w:numPr>
        <w:spacing w:before="120" w:after="120"/>
        <w:jc w:val="both"/>
        <w:rPr>
          <w:rFonts w:ascii="Arial" w:eastAsia="Arial" w:hAnsi="Arial" w:cs="Arial"/>
        </w:rPr>
      </w:pPr>
      <w:r w:rsidRPr="009218A1">
        <w:rPr>
          <w:rFonts w:ascii="Arial" w:eastAsia="Arial" w:hAnsi="Arial" w:cs="Arial"/>
        </w:rPr>
        <w:t>The post holder must follow the record keeping guidelines established by NHS Resolution to ensure compliance with the Freedom of Information Act 2000.</w:t>
      </w:r>
    </w:p>
    <w:p w14:paraId="05BE9731" w14:textId="77777777" w:rsidR="000750AC" w:rsidRPr="009218A1" w:rsidRDefault="1E22F7E9" w:rsidP="5D73DB6A">
      <w:pPr>
        <w:pStyle w:val="ListParagraph"/>
        <w:numPr>
          <w:ilvl w:val="0"/>
          <w:numId w:val="3"/>
        </w:numPr>
        <w:spacing w:before="120" w:after="120"/>
        <w:jc w:val="both"/>
        <w:rPr>
          <w:rFonts w:ascii="Arial" w:eastAsia="Arial" w:hAnsi="Arial" w:cs="Arial"/>
        </w:rPr>
      </w:pPr>
      <w:r w:rsidRPr="009218A1">
        <w:rPr>
          <w:rFonts w:ascii="Arial" w:eastAsia="Arial" w:hAnsi="Arial" w:cs="Arial"/>
        </w:rPr>
        <w:t>The post holder is expected to take responsibility for self-development on a continuous basis, undertaking on-the-job and other training as required.</w:t>
      </w:r>
    </w:p>
    <w:p w14:paraId="2D65E4FD" w14:textId="77777777" w:rsidR="000750AC" w:rsidRPr="009218A1" w:rsidRDefault="1E22F7E9" w:rsidP="5D73DB6A">
      <w:pPr>
        <w:pStyle w:val="ListParagraph"/>
        <w:numPr>
          <w:ilvl w:val="0"/>
          <w:numId w:val="3"/>
        </w:numPr>
        <w:spacing w:before="120" w:after="120"/>
        <w:jc w:val="both"/>
        <w:rPr>
          <w:rFonts w:ascii="Arial" w:eastAsia="Arial" w:hAnsi="Arial" w:cs="Arial"/>
        </w:rPr>
      </w:pPr>
      <w:r w:rsidRPr="009218A1">
        <w:rPr>
          <w:rFonts w:ascii="Arial" w:eastAsia="Arial" w:hAnsi="Arial" w:cs="Arial"/>
        </w:rPr>
        <w:t>The post holder is required to become familiar and comply with NHS Resolution’s policies and procedures.</w:t>
      </w:r>
    </w:p>
    <w:p w14:paraId="6194CEAE" w14:textId="77777777" w:rsidR="000750AC" w:rsidRPr="009218A1" w:rsidRDefault="1E22F7E9" w:rsidP="5D73DB6A">
      <w:pPr>
        <w:pStyle w:val="ListParagraph"/>
        <w:numPr>
          <w:ilvl w:val="0"/>
          <w:numId w:val="3"/>
        </w:numPr>
        <w:spacing w:before="120" w:after="120"/>
        <w:jc w:val="both"/>
        <w:rPr>
          <w:rFonts w:ascii="Arial" w:eastAsia="Arial" w:hAnsi="Arial" w:cs="Arial"/>
        </w:rPr>
      </w:pPr>
      <w:r w:rsidRPr="009218A1">
        <w:rPr>
          <w:rFonts w:ascii="Arial" w:eastAsia="Arial" w:hAnsi="Arial" w:cs="Arial"/>
        </w:rPr>
        <w:t>The post holder must be aware of individual responsibilities under the Health and Safety at Work Act and identify and report, as necessary, any untoward accident, incident or potentially hazardous environment.</w:t>
      </w:r>
    </w:p>
    <w:p w14:paraId="4C33C9A3" w14:textId="77777777" w:rsidR="000750AC" w:rsidRPr="009218A1" w:rsidRDefault="1E22F7E9" w:rsidP="5D73DB6A">
      <w:pPr>
        <w:pStyle w:val="ListParagraph"/>
        <w:numPr>
          <w:ilvl w:val="0"/>
          <w:numId w:val="3"/>
        </w:numPr>
        <w:spacing w:before="120" w:after="120"/>
        <w:jc w:val="both"/>
        <w:rPr>
          <w:rFonts w:ascii="Arial" w:eastAsia="Arial" w:hAnsi="Arial" w:cs="Arial"/>
        </w:rPr>
      </w:pPr>
      <w:r w:rsidRPr="009218A1">
        <w:rPr>
          <w:rFonts w:ascii="Arial" w:eastAsia="Arial" w:hAnsi="Arial" w:cs="Arial"/>
        </w:rPr>
        <w:t xml:space="preserve">The post holder is expected to develop IT skills in data engineering and data base development solution and cloud solution and undertake necessary certifications. </w:t>
      </w:r>
    </w:p>
    <w:p w14:paraId="2F9F1CE1" w14:textId="77777777" w:rsidR="000750AC" w:rsidRPr="009218A1" w:rsidRDefault="1E22F7E9" w:rsidP="5D73DB6A">
      <w:pPr>
        <w:pStyle w:val="ListParagraph"/>
        <w:numPr>
          <w:ilvl w:val="0"/>
          <w:numId w:val="3"/>
        </w:numPr>
        <w:spacing w:before="120" w:after="120"/>
        <w:jc w:val="both"/>
        <w:rPr>
          <w:rFonts w:ascii="Arial" w:eastAsia="Arial" w:hAnsi="Arial" w:cs="Arial"/>
        </w:rPr>
      </w:pPr>
      <w:r w:rsidRPr="009218A1">
        <w:rPr>
          <w:rFonts w:ascii="Arial" w:eastAsia="Arial" w:hAnsi="Arial" w:cs="Arial"/>
        </w:rPr>
        <w:t xml:space="preserve">The post holder may be required to undertake duties at any location within NHS Resolution, </w:t>
      </w:r>
      <w:proofErr w:type="gramStart"/>
      <w:r w:rsidRPr="009218A1">
        <w:rPr>
          <w:rFonts w:ascii="Arial" w:eastAsia="Arial" w:hAnsi="Arial" w:cs="Arial"/>
        </w:rPr>
        <w:t>in order to</w:t>
      </w:r>
      <w:proofErr w:type="gramEnd"/>
      <w:r w:rsidRPr="009218A1">
        <w:rPr>
          <w:rFonts w:ascii="Arial" w:eastAsia="Arial" w:hAnsi="Arial" w:cs="Arial"/>
        </w:rPr>
        <w:t xml:space="preserve"> meet service needs.</w:t>
      </w:r>
    </w:p>
    <w:p w14:paraId="1C84E5DC" w14:textId="77777777" w:rsidR="000750AC" w:rsidRPr="009218A1" w:rsidRDefault="1E22F7E9" w:rsidP="5D73DB6A">
      <w:pPr>
        <w:pStyle w:val="ListParagraph"/>
        <w:numPr>
          <w:ilvl w:val="0"/>
          <w:numId w:val="3"/>
        </w:numPr>
        <w:spacing w:before="120" w:after="120"/>
        <w:jc w:val="both"/>
        <w:rPr>
          <w:rFonts w:ascii="Arial" w:eastAsia="Arial" w:hAnsi="Arial" w:cs="Arial"/>
        </w:rPr>
      </w:pPr>
      <w:r w:rsidRPr="009218A1">
        <w:rPr>
          <w:rFonts w:ascii="Arial" w:eastAsia="Arial" w:hAnsi="Arial" w:cs="Arial"/>
        </w:rPr>
        <w:t>This job description and person specification are intended as a guide to the main responsibilities and profile of the post and not as an exhaustive list of duties and tasks.  The post holder may be required to undertake other duties appropriate to the post’s grades, which are not listed above, at the direction of a manager.  The job description may be amended from time to time after consultation with the post holder.</w:t>
      </w:r>
    </w:p>
    <w:p w14:paraId="319E8FBF" w14:textId="77777777" w:rsidR="000750AC" w:rsidRPr="009218A1" w:rsidRDefault="1E22F7E9" w:rsidP="5D73DB6A">
      <w:pPr>
        <w:pStyle w:val="ListParagraph"/>
        <w:numPr>
          <w:ilvl w:val="0"/>
          <w:numId w:val="3"/>
        </w:numPr>
        <w:spacing w:before="120" w:after="120"/>
        <w:jc w:val="both"/>
        <w:rPr>
          <w:rFonts w:ascii="Arial" w:eastAsia="Arial" w:hAnsi="Arial" w:cs="Arial"/>
        </w:rPr>
      </w:pPr>
      <w:r w:rsidRPr="009218A1">
        <w:rPr>
          <w:rFonts w:ascii="Arial" w:eastAsia="Arial" w:hAnsi="Arial" w:cs="Arial"/>
        </w:rPr>
        <w:t>NHS Resolution operates No Smoking Policy and No Alcohol policies.</w:t>
      </w:r>
    </w:p>
    <w:p w14:paraId="34FF1C98" w14:textId="659E8E63" w:rsidR="000750AC" w:rsidRPr="009218A1" w:rsidRDefault="000750AC" w:rsidP="5D73DB6A">
      <w:pPr>
        <w:rPr>
          <w:rFonts w:ascii="Arial" w:eastAsia="Arial" w:hAnsi="Arial" w:cs="Arial"/>
          <w:sz w:val="22"/>
          <w:szCs w:val="22"/>
        </w:rPr>
      </w:pPr>
      <w:r w:rsidRPr="009218A1">
        <w:rPr>
          <w:rFonts w:ascii="Arial" w:eastAsia="Arial" w:hAnsi="Arial" w:cs="Arial"/>
          <w:sz w:val="22"/>
          <w:szCs w:val="22"/>
        </w:rPr>
        <w:br w:type="page"/>
      </w:r>
    </w:p>
    <w:p w14:paraId="4B981BD3" w14:textId="12900B9D" w:rsidR="003D7D6D" w:rsidRPr="009218A1" w:rsidRDefault="61596ED6" w:rsidP="5D73DB6A">
      <w:pPr>
        <w:jc w:val="center"/>
        <w:rPr>
          <w:rFonts w:ascii="Arial" w:eastAsia="Arial" w:hAnsi="Arial" w:cs="Arial"/>
          <w:b/>
          <w:bCs/>
        </w:rPr>
      </w:pPr>
      <w:r w:rsidRPr="009218A1">
        <w:rPr>
          <w:rFonts w:ascii="Arial" w:eastAsia="Arial" w:hAnsi="Arial" w:cs="Arial"/>
          <w:b/>
          <w:bCs/>
        </w:rPr>
        <w:lastRenderedPageBreak/>
        <w:t>PERSON SPECIFICATION</w:t>
      </w:r>
    </w:p>
    <w:p w14:paraId="25703D87" w14:textId="77777777" w:rsidR="003D7D6D" w:rsidRPr="009218A1" w:rsidRDefault="003D7D6D" w:rsidP="5D73DB6A">
      <w:pPr>
        <w:rPr>
          <w:rFonts w:ascii="Arial" w:eastAsia="Arial" w:hAnsi="Arial" w:cs="Arial"/>
          <w:sz w:val="22"/>
          <w:szCs w:val="22"/>
        </w:rPr>
      </w:pPr>
    </w:p>
    <w:tbl>
      <w:tblPr>
        <w:tblW w:w="106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6237"/>
        <w:gridCol w:w="1417"/>
        <w:gridCol w:w="992"/>
      </w:tblGrid>
      <w:tr w:rsidR="003D7D6D" w:rsidRPr="009218A1" w14:paraId="7351EA18" w14:textId="77777777" w:rsidTr="5D73DB6A">
        <w:trPr>
          <w:cantSplit/>
          <w:tblHeader/>
        </w:trPr>
        <w:tc>
          <w:tcPr>
            <w:tcW w:w="2014" w:type="dxa"/>
            <w:vAlign w:val="center"/>
          </w:tcPr>
          <w:p w14:paraId="5DF52FA5" w14:textId="77777777" w:rsidR="003D7D6D" w:rsidRPr="009218A1" w:rsidRDefault="61596ED6" w:rsidP="5D73DB6A">
            <w:pPr>
              <w:spacing w:before="40" w:after="40"/>
              <w:jc w:val="center"/>
              <w:rPr>
                <w:rFonts w:ascii="Arial" w:eastAsia="Arial" w:hAnsi="Arial" w:cs="Arial"/>
                <w:b/>
                <w:bCs/>
              </w:rPr>
            </w:pPr>
            <w:r w:rsidRPr="009218A1">
              <w:rPr>
                <w:rFonts w:ascii="Arial" w:eastAsia="Arial" w:hAnsi="Arial" w:cs="Arial"/>
                <w:b/>
                <w:bCs/>
              </w:rPr>
              <w:t>Category</w:t>
            </w:r>
          </w:p>
        </w:tc>
        <w:tc>
          <w:tcPr>
            <w:tcW w:w="6237" w:type="dxa"/>
            <w:vAlign w:val="center"/>
          </w:tcPr>
          <w:p w14:paraId="2231B159" w14:textId="77777777" w:rsidR="003D7D6D" w:rsidRPr="009218A1" w:rsidRDefault="61596ED6" w:rsidP="5D73DB6A">
            <w:pPr>
              <w:spacing w:before="40" w:after="40"/>
              <w:jc w:val="center"/>
              <w:rPr>
                <w:rFonts w:ascii="Arial" w:eastAsia="Arial" w:hAnsi="Arial" w:cs="Arial"/>
                <w:b/>
                <w:bCs/>
              </w:rPr>
            </w:pPr>
            <w:r w:rsidRPr="009218A1">
              <w:rPr>
                <w:rFonts w:ascii="Arial" w:eastAsia="Arial" w:hAnsi="Arial" w:cs="Arial"/>
                <w:b/>
                <w:bCs/>
              </w:rPr>
              <w:t>Criteria</w:t>
            </w:r>
          </w:p>
        </w:tc>
        <w:tc>
          <w:tcPr>
            <w:tcW w:w="1417" w:type="dxa"/>
            <w:vAlign w:val="center"/>
          </w:tcPr>
          <w:p w14:paraId="676D6617" w14:textId="77777777" w:rsidR="003D7D6D" w:rsidRPr="009218A1" w:rsidRDefault="61596ED6" w:rsidP="5D73DB6A">
            <w:pPr>
              <w:spacing w:before="40" w:after="40"/>
              <w:jc w:val="center"/>
              <w:rPr>
                <w:rFonts w:ascii="Arial" w:eastAsia="Arial" w:hAnsi="Arial" w:cs="Arial"/>
                <w:b/>
                <w:bCs/>
              </w:rPr>
            </w:pPr>
            <w:r w:rsidRPr="009218A1">
              <w:rPr>
                <w:rFonts w:ascii="Arial" w:eastAsia="Arial" w:hAnsi="Arial" w:cs="Arial"/>
                <w:b/>
                <w:bCs/>
              </w:rPr>
              <w:t>Essential (E) Desirable (D)</w:t>
            </w:r>
          </w:p>
        </w:tc>
        <w:tc>
          <w:tcPr>
            <w:tcW w:w="992" w:type="dxa"/>
            <w:vAlign w:val="center"/>
          </w:tcPr>
          <w:p w14:paraId="6AF27A7C" w14:textId="77777777" w:rsidR="003D7D6D" w:rsidRPr="009218A1" w:rsidRDefault="61596ED6" w:rsidP="5D73DB6A">
            <w:pPr>
              <w:spacing w:before="40" w:after="40"/>
              <w:jc w:val="center"/>
              <w:rPr>
                <w:rFonts w:ascii="Arial" w:eastAsia="Arial" w:hAnsi="Arial" w:cs="Arial"/>
                <w:b/>
                <w:bCs/>
              </w:rPr>
            </w:pPr>
            <w:r w:rsidRPr="009218A1">
              <w:rPr>
                <w:rFonts w:ascii="Arial" w:eastAsia="Arial" w:hAnsi="Arial" w:cs="Arial"/>
                <w:b/>
                <w:bCs/>
              </w:rPr>
              <w:t>How tested</w:t>
            </w:r>
          </w:p>
        </w:tc>
      </w:tr>
      <w:tr w:rsidR="003D7D6D" w:rsidRPr="009218A1" w14:paraId="7C9D2EEC" w14:textId="77777777" w:rsidTr="5D73DB6A">
        <w:tc>
          <w:tcPr>
            <w:tcW w:w="2014" w:type="dxa"/>
            <w:vMerge w:val="restart"/>
            <w:vAlign w:val="center"/>
          </w:tcPr>
          <w:p w14:paraId="288E8F16" w14:textId="77777777" w:rsidR="003D7D6D" w:rsidRPr="009218A1" w:rsidRDefault="61596ED6" w:rsidP="5D73DB6A">
            <w:pPr>
              <w:spacing w:before="40" w:after="40"/>
              <w:rPr>
                <w:rFonts w:ascii="Arial" w:eastAsia="Arial" w:hAnsi="Arial" w:cs="Arial"/>
                <w:b/>
                <w:bCs/>
              </w:rPr>
            </w:pPr>
            <w:r w:rsidRPr="009218A1">
              <w:rPr>
                <w:rFonts w:ascii="Arial" w:eastAsia="Arial" w:hAnsi="Arial" w:cs="Arial"/>
                <w:b/>
                <w:bCs/>
              </w:rPr>
              <w:t>Education &amp; Qualifications</w:t>
            </w:r>
          </w:p>
        </w:tc>
        <w:tc>
          <w:tcPr>
            <w:tcW w:w="6237" w:type="dxa"/>
          </w:tcPr>
          <w:p w14:paraId="0013F5EB" w14:textId="77777777" w:rsidR="003D7D6D" w:rsidRPr="009218A1" w:rsidRDefault="61596ED6" w:rsidP="5D73DB6A">
            <w:pPr>
              <w:pStyle w:val="Default"/>
              <w:spacing w:before="40" w:after="40"/>
              <w:rPr>
                <w:rFonts w:eastAsia="Arial"/>
                <w:lang w:val="en-GB"/>
              </w:rPr>
            </w:pPr>
            <w:r w:rsidRPr="009218A1">
              <w:rPr>
                <w:rFonts w:eastAsia="Arial"/>
                <w:lang w:val="en-GB"/>
              </w:rPr>
              <w:t>Educated to Masters’ Degree level or equivalent relevant experience in database development and management</w:t>
            </w:r>
          </w:p>
        </w:tc>
        <w:tc>
          <w:tcPr>
            <w:tcW w:w="1417" w:type="dxa"/>
            <w:vAlign w:val="center"/>
          </w:tcPr>
          <w:p w14:paraId="18CDF152" w14:textId="77777777" w:rsidR="003D7D6D" w:rsidRPr="009218A1" w:rsidRDefault="61596ED6" w:rsidP="5D73DB6A">
            <w:pPr>
              <w:spacing w:before="40" w:after="40"/>
              <w:jc w:val="center"/>
              <w:rPr>
                <w:rFonts w:ascii="Arial" w:eastAsia="Arial" w:hAnsi="Arial" w:cs="Arial"/>
              </w:rPr>
            </w:pPr>
            <w:r w:rsidRPr="009218A1">
              <w:rPr>
                <w:rFonts w:ascii="Arial" w:eastAsia="Arial" w:hAnsi="Arial" w:cs="Arial"/>
              </w:rPr>
              <w:t>E</w:t>
            </w:r>
          </w:p>
        </w:tc>
        <w:tc>
          <w:tcPr>
            <w:tcW w:w="992" w:type="dxa"/>
            <w:vAlign w:val="center"/>
          </w:tcPr>
          <w:p w14:paraId="2FAF8C11" w14:textId="77777777" w:rsidR="003D7D6D" w:rsidRPr="009218A1" w:rsidRDefault="61596ED6" w:rsidP="5D73DB6A">
            <w:pPr>
              <w:spacing w:before="40" w:after="40"/>
              <w:jc w:val="center"/>
              <w:rPr>
                <w:rFonts w:ascii="Arial" w:eastAsia="Arial" w:hAnsi="Arial" w:cs="Arial"/>
              </w:rPr>
            </w:pPr>
            <w:r w:rsidRPr="009218A1">
              <w:rPr>
                <w:rFonts w:ascii="Arial" w:eastAsia="Arial" w:hAnsi="Arial" w:cs="Arial"/>
              </w:rPr>
              <w:t>A &amp; I</w:t>
            </w:r>
          </w:p>
        </w:tc>
      </w:tr>
      <w:tr w:rsidR="003D7D6D" w:rsidRPr="009218A1" w14:paraId="135258EF" w14:textId="77777777" w:rsidTr="5D73DB6A">
        <w:tc>
          <w:tcPr>
            <w:tcW w:w="2014" w:type="dxa"/>
            <w:vMerge/>
            <w:vAlign w:val="center"/>
          </w:tcPr>
          <w:p w14:paraId="351E1E0E" w14:textId="77777777" w:rsidR="003D7D6D" w:rsidRPr="009218A1" w:rsidRDefault="003D7D6D" w:rsidP="00DC0BA6">
            <w:pPr>
              <w:spacing w:before="40" w:after="40"/>
              <w:rPr>
                <w:rFonts w:ascii="Arial" w:hAnsi="Arial" w:cs="Arial"/>
                <w:b/>
              </w:rPr>
            </w:pPr>
          </w:p>
        </w:tc>
        <w:tc>
          <w:tcPr>
            <w:tcW w:w="6237" w:type="dxa"/>
          </w:tcPr>
          <w:p w14:paraId="5F73BE8C" w14:textId="77777777" w:rsidR="003D7D6D" w:rsidRPr="009218A1" w:rsidRDefault="61596ED6" w:rsidP="5D73DB6A">
            <w:pPr>
              <w:rPr>
                <w:rFonts w:ascii="Arial" w:eastAsia="Arial" w:hAnsi="Arial" w:cs="Arial"/>
                <w:color w:val="000000"/>
              </w:rPr>
            </w:pPr>
            <w:r w:rsidRPr="009218A1">
              <w:rPr>
                <w:rFonts w:ascii="Arial" w:eastAsia="Arial" w:hAnsi="Arial" w:cs="Arial"/>
                <w:color w:val="000000" w:themeColor="text1"/>
              </w:rPr>
              <w:t>DP-203: Data Engineering on Microsoft Azure Certification</w:t>
            </w:r>
          </w:p>
        </w:tc>
        <w:tc>
          <w:tcPr>
            <w:tcW w:w="1417" w:type="dxa"/>
            <w:vAlign w:val="center"/>
          </w:tcPr>
          <w:p w14:paraId="7661FB4A" w14:textId="77777777" w:rsidR="003D7D6D" w:rsidRPr="009218A1" w:rsidRDefault="61596ED6" w:rsidP="5D73DB6A">
            <w:pPr>
              <w:spacing w:before="40" w:after="40"/>
              <w:jc w:val="center"/>
              <w:rPr>
                <w:rFonts w:ascii="Arial" w:eastAsia="Arial" w:hAnsi="Arial" w:cs="Arial"/>
              </w:rPr>
            </w:pPr>
            <w:r w:rsidRPr="009218A1">
              <w:rPr>
                <w:rFonts w:ascii="Arial" w:eastAsia="Arial" w:hAnsi="Arial" w:cs="Arial"/>
              </w:rPr>
              <w:t>D</w:t>
            </w:r>
          </w:p>
        </w:tc>
        <w:tc>
          <w:tcPr>
            <w:tcW w:w="992" w:type="dxa"/>
            <w:vAlign w:val="center"/>
          </w:tcPr>
          <w:p w14:paraId="27F23E72" w14:textId="77777777" w:rsidR="003D7D6D" w:rsidRPr="009218A1" w:rsidRDefault="61596ED6" w:rsidP="5D73DB6A">
            <w:pPr>
              <w:spacing w:before="40" w:after="40"/>
              <w:jc w:val="center"/>
              <w:rPr>
                <w:rFonts w:ascii="Arial" w:eastAsia="Arial" w:hAnsi="Arial" w:cs="Arial"/>
              </w:rPr>
            </w:pPr>
            <w:r w:rsidRPr="009218A1">
              <w:rPr>
                <w:rFonts w:ascii="Arial" w:eastAsia="Arial" w:hAnsi="Arial" w:cs="Arial"/>
              </w:rPr>
              <w:t>A &amp; I</w:t>
            </w:r>
          </w:p>
        </w:tc>
      </w:tr>
      <w:tr w:rsidR="003D7D6D" w:rsidRPr="009218A1" w14:paraId="1AFD73A0" w14:textId="77777777" w:rsidTr="5D73DB6A">
        <w:tc>
          <w:tcPr>
            <w:tcW w:w="2014" w:type="dxa"/>
            <w:vMerge/>
            <w:vAlign w:val="center"/>
          </w:tcPr>
          <w:p w14:paraId="592A812B" w14:textId="77777777" w:rsidR="003D7D6D" w:rsidRPr="009218A1" w:rsidRDefault="003D7D6D" w:rsidP="00DC0BA6">
            <w:pPr>
              <w:spacing w:before="40" w:after="40"/>
              <w:rPr>
                <w:rFonts w:ascii="Arial" w:hAnsi="Arial" w:cs="Arial"/>
                <w:b/>
              </w:rPr>
            </w:pPr>
          </w:p>
        </w:tc>
        <w:tc>
          <w:tcPr>
            <w:tcW w:w="6237" w:type="dxa"/>
          </w:tcPr>
          <w:p w14:paraId="4EAA3F3D" w14:textId="77777777" w:rsidR="003D7D6D" w:rsidRPr="009218A1" w:rsidRDefault="61596ED6" w:rsidP="5D73DB6A">
            <w:pPr>
              <w:rPr>
                <w:rFonts w:ascii="Arial" w:eastAsia="Arial" w:hAnsi="Arial" w:cs="Arial"/>
                <w:color w:val="000000"/>
              </w:rPr>
            </w:pPr>
            <w:r w:rsidRPr="009218A1">
              <w:rPr>
                <w:rFonts w:ascii="Arial" w:eastAsia="Arial" w:hAnsi="Arial" w:cs="Arial"/>
                <w:color w:val="000000" w:themeColor="text1"/>
              </w:rPr>
              <w:t>AZ-400: Designing and Implementing Microsoft DevOps Solutions Certification</w:t>
            </w:r>
          </w:p>
        </w:tc>
        <w:tc>
          <w:tcPr>
            <w:tcW w:w="1417" w:type="dxa"/>
            <w:vAlign w:val="center"/>
          </w:tcPr>
          <w:p w14:paraId="7448E139" w14:textId="77777777" w:rsidR="003D7D6D" w:rsidRPr="009218A1" w:rsidRDefault="61596ED6" w:rsidP="5D73DB6A">
            <w:pPr>
              <w:spacing w:before="40" w:after="40"/>
              <w:jc w:val="center"/>
              <w:rPr>
                <w:rFonts w:ascii="Arial" w:eastAsia="Arial" w:hAnsi="Arial" w:cs="Arial"/>
              </w:rPr>
            </w:pPr>
            <w:r w:rsidRPr="009218A1">
              <w:rPr>
                <w:rFonts w:ascii="Arial" w:eastAsia="Arial" w:hAnsi="Arial" w:cs="Arial"/>
              </w:rPr>
              <w:t>D</w:t>
            </w:r>
          </w:p>
        </w:tc>
        <w:tc>
          <w:tcPr>
            <w:tcW w:w="992" w:type="dxa"/>
            <w:vAlign w:val="center"/>
          </w:tcPr>
          <w:p w14:paraId="2AF52E49" w14:textId="77777777" w:rsidR="003D7D6D" w:rsidRPr="009218A1" w:rsidRDefault="61596ED6" w:rsidP="5D73DB6A">
            <w:pPr>
              <w:spacing w:before="40" w:after="40"/>
              <w:jc w:val="center"/>
              <w:rPr>
                <w:rFonts w:ascii="Arial" w:eastAsia="Arial" w:hAnsi="Arial" w:cs="Arial"/>
              </w:rPr>
            </w:pPr>
            <w:r w:rsidRPr="009218A1">
              <w:rPr>
                <w:rFonts w:ascii="Arial" w:eastAsia="Arial" w:hAnsi="Arial" w:cs="Arial"/>
              </w:rPr>
              <w:t>A &amp; I</w:t>
            </w:r>
          </w:p>
        </w:tc>
      </w:tr>
      <w:tr w:rsidR="003D7D6D" w:rsidRPr="009218A1" w14:paraId="0AEEEC16" w14:textId="77777777" w:rsidTr="5D73DB6A">
        <w:tc>
          <w:tcPr>
            <w:tcW w:w="2014" w:type="dxa"/>
            <w:vMerge w:val="restart"/>
            <w:vAlign w:val="center"/>
          </w:tcPr>
          <w:p w14:paraId="08497115" w14:textId="77777777" w:rsidR="003D7D6D" w:rsidRPr="009218A1" w:rsidRDefault="61596ED6" w:rsidP="5D73DB6A">
            <w:pPr>
              <w:spacing w:before="40" w:after="40"/>
              <w:rPr>
                <w:rFonts w:ascii="Arial" w:eastAsia="Arial" w:hAnsi="Arial" w:cs="Arial"/>
                <w:b/>
                <w:bCs/>
              </w:rPr>
            </w:pPr>
            <w:r w:rsidRPr="009218A1">
              <w:rPr>
                <w:rFonts w:ascii="Arial" w:eastAsia="Arial" w:hAnsi="Arial" w:cs="Arial"/>
                <w:b/>
                <w:bCs/>
              </w:rPr>
              <w:t>Skills &amp; Abilities</w:t>
            </w:r>
          </w:p>
        </w:tc>
        <w:tc>
          <w:tcPr>
            <w:tcW w:w="6237" w:type="dxa"/>
          </w:tcPr>
          <w:p w14:paraId="0483EFB3" w14:textId="77777777" w:rsidR="003D7D6D" w:rsidRPr="009218A1" w:rsidRDefault="61596ED6" w:rsidP="5D73DB6A">
            <w:pPr>
              <w:pStyle w:val="Default"/>
              <w:spacing w:before="40" w:after="40"/>
              <w:rPr>
                <w:rFonts w:eastAsia="Arial"/>
                <w:lang w:val="en-GB"/>
              </w:rPr>
            </w:pPr>
            <w:r w:rsidRPr="009218A1">
              <w:rPr>
                <w:rFonts w:eastAsia="Arial"/>
                <w:lang w:val="en-GB"/>
              </w:rPr>
              <w:t xml:space="preserve">Ability to collate, analyse and interpret extremely complex data sources. </w:t>
            </w:r>
          </w:p>
        </w:tc>
        <w:tc>
          <w:tcPr>
            <w:tcW w:w="1417" w:type="dxa"/>
            <w:vAlign w:val="center"/>
          </w:tcPr>
          <w:p w14:paraId="548F5AED" w14:textId="77777777" w:rsidR="003D7D6D" w:rsidRPr="009218A1" w:rsidRDefault="61596ED6" w:rsidP="5D73DB6A">
            <w:pPr>
              <w:spacing w:before="40" w:after="40"/>
              <w:jc w:val="center"/>
              <w:rPr>
                <w:rFonts w:ascii="Arial" w:eastAsia="Arial" w:hAnsi="Arial" w:cs="Arial"/>
              </w:rPr>
            </w:pPr>
            <w:r w:rsidRPr="009218A1">
              <w:rPr>
                <w:rFonts w:ascii="Arial" w:eastAsia="Arial" w:hAnsi="Arial" w:cs="Arial"/>
              </w:rPr>
              <w:t>E</w:t>
            </w:r>
          </w:p>
        </w:tc>
        <w:tc>
          <w:tcPr>
            <w:tcW w:w="992" w:type="dxa"/>
            <w:vAlign w:val="center"/>
          </w:tcPr>
          <w:p w14:paraId="1AA01915" w14:textId="77777777" w:rsidR="003D7D6D" w:rsidRPr="009218A1" w:rsidRDefault="61596ED6" w:rsidP="5D73DB6A">
            <w:pPr>
              <w:spacing w:before="40" w:after="40"/>
              <w:jc w:val="center"/>
              <w:rPr>
                <w:rFonts w:ascii="Arial" w:eastAsia="Arial" w:hAnsi="Arial" w:cs="Arial"/>
              </w:rPr>
            </w:pPr>
            <w:r w:rsidRPr="009218A1">
              <w:rPr>
                <w:rFonts w:ascii="Arial" w:eastAsia="Arial" w:hAnsi="Arial" w:cs="Arial"/>
              </w:rPr>
              <w:t>A &amp; I</w:t>
            </w:r>
          </w:p>
        </w:tc>
      </w:tr>
      <w:tr w:rsidR="003D7D6D" w:rsidRPr="009218A1" w14:paraId="01FB2988" w14:textId="77777777" w:rsidTr="5D73DB6A">
        <w:tc>
          <w:tcPr>
            <w:tcW w:w="2014" w:type="dxa"/>
            <w:vMerge/>
            <w:vAlign w:val="center"/>
          </w:tcPr>
          <w:p w14:paraId="0AE3B6FA" w14:textId="77777777" w:rsidR="003D7D6D" w:rsidRPr="009218A1" w:rsidRDefault="003D7D6D" w:rsidP="00DC0BA6">
            <w:pPr>
              <w:spacing w:before="40" w:after="40"/>
              <w:rPr>
                <w:rFonts w:ascii="Arial" w:hAnsi="Arial" w:cs="Arial"/>
                <w:b/>
              </w:rPr>
            </w:pPr>
          </w:p>
        </w:tc>
        <w:tc>
          <w:tcPr>
            <w:tcW w:w="6237" w:type="dxa"/>
          </w:tcPr>
          <w:p w14:paraId="5CEF4406" w14:textId="77777777" w:rsidR="003D7D6D" w:rsidRPr="009218A1" w:rsidRDefault="61596ED6" w:rsidP="5D73DB6A">
            <w:pPr>
              <w:pStyle w:val="Default"/>
              <w:spacing w:before="40" w:after="40"/>
              <w:rPr>
                <w:rFonts w:eastAsia="Arial"/>
                <w:lang w:val="en-GB"/>
              </w:rPr>
            </w:pPr>
            <w:r w:rsidRPr="009218A1">
              <w:rPr>
                <w:rFonts w:eastAsia="Arial"/>
                <w:lang w:val="en-GB"/>
              </w:rPr>
              <w:t xml:space="preserve">Proven ability </w:t>
            </w:r>
            <w:proofErr w:type="gramStart"/>
            <w:r w:rsidRPr="009218A1">
              <w:rPr>
                <w:rFonts w:eastAsia="Arial"/>
                <w:lang w:val="en-GB"/>
              </w:rPr>
              <w:t>explain</w:t>
            </w:r>
            <w:proofErr w:type="gramEnd"/>
            <w:r w:rsidRPr="009218A1">
              <w:rPr>
                <w:rFonts w:eastAsia="Arial"/>
                <w:lang w:val="en-GB"/>
              </w:rPr>
              <w:t xml:space="preserve"> complex analytical methods to non-analytical people</w:t>
            </w:r>
          </w:p>
        </w:tc>
        <w:tc>
          <w:tcPr>
            <w:tcW w:w="1417" w:type="dxa"/>
            <w:vAlign w:val="center"/>
          </w:tcPr>
          <w:p w14:paraId="621184A7" w14:textId="77777777" w:rsidR="003D7D6D" w:rsidRPr="009218A1" w:rsidRDefault="61596ED6" w:rsidP="5D73DB6A">
            <w:pPr>
              <w:spacing w:before="40" w:after="40"/>
              <w:jc w:val="center"/>
              <w:rPr>
                <w:rFonts w:ascii="Arial" w:eastAsia="Arial" w:hAnsi="Arial" w:cs="Arial"/>
              </w:rPr>
            </w:pPr>
            <w:r w:rsidRPr="009218A1">
              <w:rPr>
                <w:rFonts w:ascii="Arial" w:eastAsia="Arial" w:hAnsi="Arial" w:cs="Arial"/>
              </w:rPr>
              <w:t>E</w:t>
            </w:r>
          </w:p>
        </w:tc>
        <w:tc>
          <w:tcPr>
            <w:tcW w:w="992" w:type="dxa"/>
            <w:vAlign w:val="center"/>
          </w:tcPr>
          <w:p w14:paraId="551AD8C7" w14:textId="77777777" w:rsidR="003D7D6D" w:rsidRPr="009218A1" w:rsidRDefault="61596ED6" w:rsidP="5D73DB6A">
            <w:pPr>
              <w:spacing w:before="40" w:after="40"/>
              <w:jc w:val="center"/>
              <w:rPr>
                <w:rFonts w:ascii="Arial" w:eastAsia="Arial" w:hAnsi="Arial" w:cs="Arial"/>
              </w:rPr>
            </w:pPr>
            <w:r w:rsidRPr="009218A1">
              <w:rPr>
                <w:rFonts w:ascii="Arial" w:eastAsia="Arial" w:hAnsi="Arial" w:cs="Arial"/>
              </w:rPr>
              <w:t>A &amp; I</w:t>
            </w:r>
          </w:p>
        </w:tc>
      </w:tr>
      <w:tr w:rsidR="003D7D6D" w:rsidRPr="009218A1" w14:paraId="6DB80E0C" w14:textId="77777777" w:rsidTr="5D73DB6A">
        <w:tc>
          <w:tcPr>
            <w:tcW w:w="2014" w:type="dxa"/>
            <w:vMerge/>
            <w:vAlign w:val="center"/>
          </w:tcPr>
          <w:p w14:paraId="1B74F4B7" w14:textId="77777777" w:rsidR="003D7D6D" w:rsidRPr="009218A1" w:rsidRDefault="003D7D6D" w:rsidP="00DC0BA6">
            <w:pPr>
              <w:spacing w:before="40" w:after="40"/>
              <w:rPr>
                <w:rFonts w:ascii="Arial" w:hAnsi="Arial" w:cs="Arial"/>
                <w:b/>
              </w:rPr>
            </w:pPr>
          </w:p>
        </w:tc>
        <w:tc>
          <w:tcPr>
            <w:tcW w:w="6237" w:type="dxa"/>
          </w:tcPr>
          <w:p w14:paraId="70DCCDB2" w14:textId="77777777" w:rsidR="003D7D6D" w:rsidRPr="009218A1" w:rsidRDefault="61596ED6" w:rsidP="5D73DB6A">
            <w:pPr>
              <w:pStyle w:val="Default"/>
              <w:spacing w:before="40" w:after="40"/>
              <w:rPr>
                <w:rFonts w:eastAsia="Arial"/>
                <w:lang w:val="en-GB"/>
              </w:rPr>
            </w:pPr>
            <w:r w:rsidRPr="009218A1">
              <w:rPr>
                <w:rFonts w:eastAsia="Arial"/>
                <w:lang w:val="en-GB"/>
              </w:rPr>
              <w:t xml:space="preserve">Proven ability to manage multiple stakeholders </w:t>
            </w:r>
          </w:p>
        </w:tc>
        <w:tc>
          <w:tcPr>
            <w:tcW w:w="1417" w:type="dxa"/>
            <w:vAlign w:val="center"/>
          </w:tcPr>
          <w:p w14:paraId="61CC25DD" w14:textId="77777777" w:rsidR="003D7D6D" w:rsidRPr="009218A1" w:rsidRDefault="61596ED6" w:rsidP="5D73DB6A">
            <w:pPr>
              <w:spacing w:before="40" w:after="40"/>
              <w:jc w:val="center"/>
              <w:rPr>
                <w:rFonts w:ascii="Arial" w:eastAsia="Arial" w:hAnsi="Arial" w:cs="Arial"/>
              </w:rPr>
            </w:pPr>
            <w:r w:rsidRPr="009218A1">
              <w:rPr>
                <w:rFonts w:ascii="Arial" w:eastAsia="Arial" w:hAnsi="Arial" w:cs="Arial"/>
              </w:rPr>
              <w:t>E</w:t>
            </w:r>
          </w:p>
        </w:tc>
        <w:tc>
          <w:tcPr>
            <w:tcW w:w="992" w:type="dxa"/>
            <w:vAlign w:val="center"/>
          </w:tcPr>
          <w:p w14:paraId="6FD58765" w14:textId="77777777" w:rsidR="003D7D6D" w:rsidRPr="009218A1" w:rsidRDefault="61596ED6" w:rsidP="5D73DB6A">
            <w:pPr>
              <w:spacing w:before="40" w:after="40"/>
              <w:jc w:val="center"/>
              <w:rPr>
                <w:rFonts w:ascii="Arial" w:eastAsia="Arial" w:hAnsi="Arial" w:cs="Arial"/>
              </w:rPr>
            </w:pPr>
            <w:r w:rsidRPr="009218A1">
              <w:rPr>
                <w:rFonts w:ascii="Arial" w:eastAsia="Arial" w:hAnsi="Arial" w:cs="Arial"/>
              </w:rPr>
              <w:t>A &amp; I</w:t>
            </w:r>
          </w:p>
        </w:tc>
      </w:tr>
      <w:tr w:rsidR="003D7D6D" w:rsidRPr="009218A1" w14:paraId="680189B6" w14:textId="77777777" w:rsidTr="5D73DB6A">
        <w:tc>
          <w:tcPr>
            <w:tcW w:w="2014" w:type="dxa"/>
            <w:vMerge/>
            <w:vAlign w:val="center"/>
          </w:tcPr>
          <w:p w14:paraId="48FFD2FA" w14:textId="77777777" w:rsidR="003D7D6D" w:rsidRPr="009218A1" w:rsidRDefault="003D7D6D" w:rsidP="00DC0BA6">
            <w:pPr>
              <w:spacing w:before="40" w:after="40"/>
              <w:rPr>
                <w:rFonts w:ascii="Arial" w:hAnsi="Arial" w:cs="Arial"/>
                <w:b/>
              </w:rPr>
            </w:pPr>
          </w:p>
        </w:tc>
        <w:tc>
          <w:tcPr>
            <w:tcW w:w="6237" w:type="dxa"/>
          </w:tcPr>
          <w:p w14:paraId="194D9AF6" w14:textId="77777777" w:rsidR="003D7D6D" w:rsidRPr="009218A1" w:rsidRDefault="61596ED6" w:rsidP="5D73DB6A">
            <w:pPr>
              <w:pStyle w:val="Default"/>
              <w:spacing w:before="40" w:after="40"/>
              <w:rPr>
                <w:rFonts w:eastAsia="Arial"/>
                <w:lang w:val="en-GB"/>
              </w:rPr>
            </w:pPr>
            <w:r w:rsidRPr="009218A1">
              <w:rPr>
                <w:rFonts w:eastAsia="Arial"/>
                <w:lang w:val="en-GB"/>
              </w:rPr>
              <w:t xml:space="preserve">Ability to identify underlying problems by analysing information and find effective solutions. </w:t>
            </w:r>
          </w:p>
        </w:tc>
        <w:tc>
          <w:tcPr>
            <w:tcW w:w="1417" w:type="dxa"/>
            <w:vAlign w:val="center"/>
          </w:tcPr>
          <w:p w14:paraId="513E968C" w14:textId="77777777" w:rsidR="003D7D6D" w:rsidRPr="009218A1" w:rsidRDefault="61596ED6" w:rsidP="5D73DB6A">
            <w:pPr>
              <w:spacing w:before="40" w:after="40"/>
              <w:jc w:val="center"/>
              <w:rPr>
                <w:rFonts w:ascii="Arial" w:eastAsia="Arial" w:hAnsi="Arial" w:cs="Arial"/>
              </w:rPr>
            </w:pPr>
            <w:r w:rsidRPr="009218A1">
              <w:rPr>
                <w:rFonts w:ascii="Arial" w:eastAsia="Arial" w:hAnsi="Arial" w:cs="Arial"/>
              </w:rPr>
              <w:t>E</w:t>
            </w:r>
          </w:p>
        </w:tc>
        <w:tc>
          <w:tcPr>
            <w:tcW w:w="992" w:type="dxa"/>
            <w:vAlign w:val="center"/>
          </w:tcPr>
          <w:p w14:paraId="69226820" w14:textId="77777777" w:rsidR="003D7D6D" w:rsidRPr="009218A1" w:rsidRDefault="61596ED6" w:rsidP="5D73DB6A">
            <w:pPr>
              <w:spacing w:before="40" w:after="40"/>
              <w:jc w:val="center"/>
              <w:rPr>
                <w:rFonts w:ascii="Arial" w:eastAsia="Arial" w:hAnsi="Arial" w:cs="Arial"/>
              </w:rPr>
            </w:pPr>
            <w:r w:rsidRPr="009218A1">
              <w:rPr>
                <w:rFonts w:ascii="Arial" w:eastAsia="Arial" w:hAnsi="Arial" w:cs="Arial"/>
              </w:rPr>
              <w:t>A &amp; I</w:t>
            </w:r>
          </w:p>
        </w:tc>
      </w:tr>
      <w:tr w:rsidR="003D7D6D" w:rsidRPr="009218A1" w14:paraId="6F8F17C5" w14:textId="77777777" w:rsidTr="5D73DB6A">
        <w:tc>
          <w:tcPr>
            <w:tcW w:w="2014" w:type="dxa"/>
            <w:vMerge/>
            <w:vAlign w:val="center"/>
          </w:tcPr>
          <w:p w14:paraId="1E0CEF26" w14:textId="77777777" w:rsidR="003D7D6D" w:rsidRPr="009218A1" w:rsidRDefault="003D7D6D" w:rsidP="00DC0BA6">
            <w:pPr>
              <w:spacing w:before="40" w:after="40"/>
              <w:rPr>
                <w:rFonts w:ascii="Arial" w:hAnsi="Arial" w:cs="Arial"/>
                <w:b/>
              </w:rPr>
            </w:pPr>
          </w:p>
        </w:tc>
        <w:tc>
          <w:tcPr>
            <w:tcW w:w="6237" w:type="dxa"/>
          </w:tcPr>
          <w:p w14:paraId="713F4B16" w14:textId="77777777" w:rsidR="003D7D6D" w:rsidRPr="009218A1" w:rsidRDefault="61596ED6" w:rsidP="5D73DB6A">
            <w:pPr>
              <w:pStyle w:val="Default"/>
              <w:spacing w:before="40" w:after="40"/>
              <w:rPr>
                <w:rFonts w:eastAsia="Arial"/>
                <w:lang w:val="en-GB"/>
              </w:rPr>
            </w:pPr>
            <w:r w:rsidRPr="009218A1">
              <w:rPr>
                <w:rFonts w:eastAsia="Arial"/>
                <w:lang w:val="en-GB"/>
              </w:rPr>
              <w:t xml:space="preserve">Ability to manage a workflow and achieve short deadlines. </w:t>
            </w:r>
          </w:p>
        </w:tc>
        <w:tc>
          <w:tcPr>
            <w:tcW w:w="1417" w:type="dxa"/>
            <w:vAlign w:val="center"/>
          </w:tcPr>
          <w:p w14:paraId="2430735F" w14:textId="77777777" w:rsidR="003D7D6D" w:rsidRPr="009218A1" w:rsidRDefault="61596ED6" w:rsidP="5D73DB6A">
            <w:pPr>
              <w:spacing w:before="40" w:after="40"/>
              <w:jc w:val="center"/>
              <w:rPr>
                <w:rFonts w:ascii="Arial" w:eastAsia="Arial" w:hAnsi="Arial" w:cs="Arial"/>
              </w:rPr>
            </w:pPr>
            <w:r w:rsidRPr="009218A1">
              <w:rPr>
                <w:rFonts w:ascii="Arial" w:eastAsia="Arial" w:hAnsi="Arial" w:cs="Arial"/>
              </w:rPr>
              <w:t>E</w:t>
            </w:r>
          </w:p>
        </w:tc>
        <w:tc>
          <w:tcPr>
            <w:tcW w:w="992" w:type="dxa"/>
            <w:vAlign w:val="center"/>
          </w:tcPr>
          <w:p w14:paraId="71C6B809" w14:textId="77777777" w:rsidR="003D7D6D" w:rsidRPr="009218A1" w:rsidRDefault="61596ED6" w:rsidP="5D73DB6A">
            <w:pPr>
              <w:spacing w:before="40" w:after="40"/>
              <w:jc w:val="center"/>
              <w:rPr>
                <w:rFonts w:ascii="Arial" w:eastAsia="Arial" w:hAnsi="Arial" w:cs="Arial"/>
              </w:rPr>
            </w:pPr>
            <w:r w:rsidRPr="009218A1">
              <w:rPr>
                <w:rFonts w:ascii="Arial" w:eastAsia="Arial" w:hAnsi="Arial" w:cs="Arial"/>
              </w:rPr>
              <w:t>A &amp; I</w:t>
            </w:r>
          </w:p>
        </w:tc>
      </w:tr>
      <w:tr w:rsidR="003D7D6D" w:rsidRPr="009218A1" w14:paraId="28C84952" w14:textId="77777777" w:rsidTr="5D73DB6A">
        <w:tc>
          <w:tcPr>
            <w:tcW w:w="2014" w:type="dxa"/>
            <w:vMerge/>
            <w:vAlign w:val="center"/>
          </w:tcPr>
          <w:p w14:paraId="5F8FCCFC" w14:textId="77777777" w:rsidR="003D7D6D" w:rsidRPr="009218A1" w:rsidRDefault="003D7D6D" w:rsidP="00DC0BA6">
            <w:pPr>
              <w:spacing w:before="40" w:after="40"/>
              <w:rPr>
                <w:rFonts w:ascii="Arial" w:hAnsi="Arial" w:cs="Arial"/>
                <w:b/>
              </w:rPr>
            </w:pPr>
          </w:p>
        </w:tc>
        <w:tc>
          <w:tcPr>
            <w:tcW w:w="6237" w:type="dxa"/>
          </w:tcPr>
          <w:p w14:paraId="2AB7D975" w14:textId="77777777" w:rsidR="003D7D6D" w:rsidRPr="009218A1" w:rsidRDefault="61596ED6" w:rsidP="5D73DB6A">
            <w:pPr>
              <w:pStyle w:val="Default"/>
              <w:spacing w:before="40" w:after="40"/>
              <w:rPr>
                <w:rFonts w:eastAsia="Arial"/>
                <w:lang w:val="en-GB"/>
              </w:rPr>
            </w:pPr>
            <w:r w:rsidRPr="009218A1">
              <w:rPr>
                <w:rFonts w:eastAsia="Arial"/>
                <w:lang w:val="en-GB"/>
              </w:rPr>
              <w:t xml:space="preserve">Strong interpersonal and communication skills. </w:t>
            </w:r>
          </w:p>
        </w:tc>
        <w:tc>
          <w:tcPr>
            <w:tcW w:w="1417" w:type="dxa"/>
            <w:vAlign w:val="center"/>
          </w:tcPr>
          <w:p w14:paraId="6A1E2548" w14:textId="77777777" w:rsidR="003D7D6D" w:rsidRPr="009218A1" w:rsidRDefault="61596ED6" w:rsidP="5D73DB6A">
            <w:pPr>
              <w:spacing w:before="40" w:after="40"/>
              <w:jc w:val="center"/>
              <w:rPr>
                <w:rFonts w:ascii="Arial" w:eastAsia="Arial" w:hAnsi="Arial" w:cs="Arial"/>
              </w:rPr>
            </w:pPr>
            <w:r w:rsidRPr="009218A1">
              <w:rPr>
                <w:rFonts w:ascii="Arial" w:eastAsia="Arial" w:hAnsi="Arial" w:cs="Arial"/>
              </w:rPr>
              <w:t>E</w:t>
            </w:r>
          </w:p>
        </w:tc>
        <w:tc>
          <w:tcPr>
            <w:tcW w:w="992" w:type="dxa"/>
            <w:vAlign w:val="center"/>
          </w:tcPr>
          <w:p w14:paraId="21893BCF" w14:textId="77777777" w:rsidR="003D7D6D" w:rsidRPr="009218A1" w:rsidRDefault="61596ED6" w:rsidP="5D73DB6A">
            <w:pPr>
              <w:spacing w:before="40" w:after="40"/>
              <w:jc w:val="center"/>
              <w:rPr>
                <w:rFonts w:ascii="Arial" w:eastAsia="Arial" w:hAnsi="Arial" w:cs="Arial"/>
              </w:rPr>
            </w:pPr>
            <w:r w:rsidRPr="009218A1">
              <w:rPr>
                <w:rFonts w:ascii="Arial" w:eastAsia="Arial" w:hAnsi="Arial" w:cs="Arial"/>
              </w:rPr>
              <w:t>A &amp; I</w:t>
            </w:r>
          </w:p>
        </w:tc>
      </w:tr>
      <w:tr w:rsidR="003D7D6D" w:rsidRPr="009218A1" w14:paraId="7BBD1527" w14:textId="77777777" w:rsidTr="5D73DB6A">
        <w:tc>
          <w:tcPr>
            <w:tcW w:w="2014" w:type="dxa"/>
            <w:vMerge/>
            <w:vAlign w:val="center"/>
          </w:tcPr>
          <w:p w14:paraId="26B18F74" w14:textId="77777777" w:rsidR="003D7D6D" w:rsidRPr="009218A1" w:rsidRDefault="003D7D6D" w:rsidP="00DC0BA6">
            <w:pPr>
              <w:spacing w:before="40" w:after="40"/>
              <w:rPr>
                <w:rFonts w:ascii="Arial" w:hAnsi="Arial" w:cs="Arial"/>
                <w:b/>
              </w:rPr>
            </w:pPr>
          </w:p>
        </w:tc>
        <w:tc>
          <w:tcPr>
            <w:tcW w:w="6237" w:type="dxa"/>
          </w:tcPr>
          <w:p w14:paraId="04D9259E" w14:textId="77777777" w:rsidR="003D7D6D" w:rsidRPr="009218A1" w:rsidRDefault="61596ED6" w:rsidP="5D73DB6A">
            <w:pPr>
              <w:pStyle w:val="Default"/>
              <w:spacing w:before="40" w:after="40"/>
              <w:rPr>
                <w:rFonts w:eastAsia="Arial"/>
                <w:lang w:val="en-GB"/>
              </w:rPr>
            </w:pPr>
            <w:r w:rsidRPr="009218A1">
              <w:rPr>
                <w:rFonts w:eastAsia="Arial"/>
                <w:lang w:val="en-GB"/>
              </w:rPr>
              <w:t>Ability to work in an environment where there are frequent interruptions.</w:t>
            </w:r>
          </w:p>
        </w:tc>
        <w:tc>
          <w:tcPr>
            <w:tcW w:w="1417" w:type="dxa"/>
            <w:vAlign w:val="center"/>
          </w:tcPr>
          <w:p w14:paraId="1984D506" w14:textId="77777777" w:rsidR="003D7D6D" w:rsidRPr="009218A1" w:rsidRDefault="61596ED6" w:rsidP="5D73DB6A">
            <w:pPr>
              <w:spacing w:before="40" w:after="40"/>
              <w:jc w:val="center"/>
              <w:rPr>
                <w:rFonts w:ascii="Arial" w:eastAsia="Arial" w:hAnsi="Arial" w:cs="Arial"/>
              </w:rPr>
            </w:pPr>
            <w:r w:rsidRPr="009218A1">
              <w:rPr>
                <w:rFonts w:ascii="Arial" w:eastAsia="Arial" w:hAnsi="Arial" w:cs="Arial"/>
              </w:rPr>
              <w:t>E</w:t>
            </w:r>
          </w:p>
        </w:tc>
        <w:tc>
          <w:tcPr>
            <w:tcW w:w="992" w:type="dxa"/>
            <w:vAlign w:val="center"/>
          </w:tcPr>
          <w:p w14:paraId="17ED0A9E" w14:textId="77777777" w:rsidR="003D7D6D" w:rsidRPr="009218A1" w:rsidRDefault="61596ED6" w:rsidP="5D73DB6A">
            <w:pPr>
              <w:spacing w:before="40" w:after="40"/>
              <w:jc w:val="center"/>
              <w:rPr>
                <w:rFonts w:ascii="Arial" w:eastAsia="Arial" w:hAnsi="Arial" w:cs="Arial"/>
              </w:rPr>
            </w:pPr>
            <w:r w:rsidRPr="009218A1">
              <w:rPr>
                <w:rFonts w:ascii="Arial" w:eastAsia="Arial" w:hAnsi="Arial" w:cs="Arial"/>
              </w:rPr>
              <w:t>A &amp; I</w:t>
            </w:r>
          </w:p>
        </w:tc>
      </w:tr>
      <w:tr w:rsidR="003D7D6D" w:rsidRPr="009218A1" w14:paraId="15C48409" w14:textId="77777777" w:rsidTr="5D73DB6A">
        <w:tc>
          <w:tcPr>
            <w:tcW w:w="2014" w:type="dxa"/>
            <w:vMerge/>
            <w:vAlign w:val="center"/>
          </w:tcPr>
          <w:p w14:paraId="1FE17D7E" w14:textId="77777777" w:rsidR="003D7D6D" w:rsidRPr="009218A1" w:rsidRDefault="003D7D6D" w:rsidP="00DC0BA6">
            <w:pPr>
              <w:spacing w:before="40" w:after="40"/>
              <w:rPr>
                <w:rFonts w:ascii="Arial" w:hAnsi="Arial" w:cs="Arial"/>
                <w:b/>
              </w:rPr>
            </w:pPr>
          </w:p>
        </w:tc>
        <w:tc>
          <w:tcPr>
            <w:tcW w:w="6237" w:type="dxa"/>
          </w:tcPr>
          <w:p w14:paraId="28981C39" w14:textId="77777777" w:rsidR="003D7D6D" w:rsidRPr="009218A1" w:rsidRDefault="61596ED6" w:rsidP="5D73DB6A">
            <w:pPr>
              <w:pStyle w:val="Default"/>
              <w:spacing w:before="40" w:after="40"/>
              <w:rPr>
                <w:rFonts w:eastAsia="Arial"/>
                <w:lang w:val="en-GB"/>
              </w:rPr>
            </w:pPr>
            <w:r w:rsidRPr="009218A1">
              <w:rPr>
                <w:rFonts w:eastAsia="Arial"/>
                <w:lang w:val="en-GB"/>
              </w:rPr>
              <w:t xml:space="preserve">Ability to work autonomously on a </w:t>
            </w:r>
            <w:proofErr w:type="gramStart"/>
            <w:r w:rsidRPr="009218A1">
              <w:rPr>
                <w:rFonts w:eastAsia="Arial"/>
                <w:lang w:val="en-GB"/>
              </w:rPr>
              <w:t>day to day</w:t>
            </w:r>
            <w:proofErr w:type="gramEnd"/>
            <w:r w:rsidRPr="009218A1">
              <w:rPr>
                <w:rFonts w:eastAsia="Arial"/>
                <w:lang w:val="en-GB"/>
              </w:rPr>
              <w:t xml:space="preserve"> basis, to work within broad occupational policies and targets and meet with manager at regular intervals to discuss progress, issues or areas of concern. </w:t>
            </w:r>
          </w:p>
        </w:tc>
        <w:tc>
          <w:tcPr>
            <w:tcW w:w="1417" w:type="dxa"/>
            <w:vAlign w:val="center"/>
          </w:tcPr>
          <w:p w14:paraId="6E7F7B30" w14:textId="77777777" w:rsidR="003D7D6D" w:rsidRPr="009218A1" w:rsidRDefault="61596ED6" w:rsidP="5D73DB6A">
            <w:pPr>
              <w:spacing w:before="40" w:after="40"/>
              <w:jc w:val="center"/>
              <w:rPr>
                <w:rFonts w:ascii="Arial" w:eastAsia="Arial" w:hAnsi="Arial" w:cs="Arial"/>
              </w:rPr>
            </w:pPr>
            <w:r w:rsidRPr="009218A1">
              <w:rPr>
                <w:rFonts w:ascii="Arial" w:eastAsia="Arial" w:hAnsi="Arial" w:cs="Arial"/>
              </w:rPr>
              <w:t>E</w:t>
            </w:r>
          </w:p>
        </w:tc>
        <w:tc>
          <w:tcPr>
            <w:tcW w:w="992" w:type="dxa"/>
            <w:vAlign w:val="center"/>
          </w:tcPr>
          <w:p w14:paraId="2BA5E164" w14:textId="77777777" w:rsidR="003D7D6D" w:rsidRPr="009218A1" w:rsidRDefault="61596ED6" w:rsidP="5D73DB6A">
            <w:pPr>
              <w:spacing w:before="40" w:after="40"/>
              <w:jc w:val="center"/>
              <w:rPr>
                <w:rFonts w:ascii="Arial" w:eastAsia="Arial" w:hAnsi="Arial" w:cs="Arial"/>
              </w:rPr>
            </w:pPr>
            <w:r w:rsidRPr="009218A1">
              <w:rPr>
                <w:rFonts w:ascii="Arial" w:eastAsia="Arial" w:hAnsi="Arial" w:cs="Arial"/>
              </w:rPr>
              <w:t>A &amp; I</w:t>
            </w:r>
          </w:p>
        </w:tc>
      </w:tr>
      <w:tr w:rsidR="003D7D6D" w:rsidRPr="009218A1" w14:paraId="31F4FCB7" w14:textId="77777777" w:rsidTr="5D73DB6A">
        <w:tc>
          <w:tcPr>
            <w:tcW w:w="2014" w:type="dxa"/>
            <w:vMerge/>
            <w:vAlign w:val="center"/>
          </w:tcPr>
          <w:p w14:paraId="2F0A046B" w14:textId="77777777" w:rsidR="003D7D6D" w:rsidRPr="009218A1" w:rsidRDefault="003D7D6D" w:rsidP="00DC0BA6">
            <w:pPr>
              <w:spacing w:before="40" w:after="40"/>
              <w:rPr>
                <w:rFonts w:ascii="Arial" w:hAnsi="Arial" w:cs="Arial"/>
                <w:b/>
              </w:rPr>
            </w:pPr>
          </w:p>
        </w:tc>
        <w:tc>
          <w:tcPr>
            <w:tcW w:w="6237" w:type="dxa"/>
          </w:tcPr>
          <w:p w14:paraId="2E584AB9" w14:textId="77777777" w:rsidR="003D7D6D" w:rsidRPr="009218A1" w:rsidRDefault="61596ED6" w:rsidP="5D73DB6A">
            <w:pPr>
              <w:pStyle w:val="Default"/>
              <w:spacing w:before="40" w:after="40"/>
              <w:rPr>
                <w:rFonts w:eastAsia="Arial"/>
                <w:lang w:val="en-GB"/>
              </w:rPr>
            </w:pPr>
            <w:r w:rsidRPr="009218A1">
              <w:rPr>
                <w:rFonts w:eastAsia="Arial"/>
                <w:lang w:val="en-GB"/>
              </w:rPr>
              <w:t>Ability to work effectively and collaboratively with other teams to improve ways of working.</w:t>
            </w:r>
          </w:p>
        </w:tc>
        <w:tc>
          <w:tcPr>
            <w:tcW w:w="1417" w:type="dxa"/>
            <w:vAlign w:val="center"/>
          </w:tcPr>
          <w:p w14:paraId="0C376A7C" w14:textId="77777777" w:rsidR="003D7D6D" w:rsidRPr="009218A1" w:rsidRDefault="61596ED6" w:rsidP="5D73DB6A">
            <w:pPr>
              <w:spacing w:before="40" w:after="40"/>
              <w:jc w:val="center"/>
              <w:rPr>
                <w:rFonts w:ascii="Arial" w:eastAsia="Arial" w:hAnsi="Arial" w:cs="Arial"/>
              </w:rPr>
            </w:pPr>
            <w:r w:rsidRPr="009218A1">
              <w:rPr>
                <w:rFonts w:ascii="Arial" w:eastAsia="Arial" w:hAnsi="Arial" w:cs="Arial"/>
              </w:rPr>
              <w:t>E</w:t>
            </w:r>
          </w:p>
        </w:tc>
        <w:tc>
          <w:tcPr>
            <w:tcW w:w="992" w:type="dxa"/>
            <w:vAlign w:val="center"/>
          </w:tcPr>
          <w:p w14:paraId="44FCD144" w14:textId="77777777" w:rsidR="003D7D6D" w:rsidRPr="009218A1" w:rsidRDefault="61596ED6" w:rsidP="5D73DB6A">
            <w:pPr>
              <w:spacing w:before="40" w:after="40"/>
              <w:jc w:val="center"/>
              <w:rPr>
                <w:rFonts w:ascii="Arial" w:eastAsia="Arial" w:hAnsi="Arial" w:cs="Arial"/>
              </w:rPr>
            </w:pPr>
            <w:r w:rsidRPr="009218A1">
              <w:rPr>
                <w:rFonts w:ascii="Arial" w:eastAsia="Arial" w:hAnsi="Arial" w:cs="Arial"/>
              </w:rPr>
              <w:t>A &amp; I</w:t>
            </w:r>
          </w:p>
        </w:tc>
      </w:tr>
      <w:tr w:rsidR="009753DD" w:rsidRPr="009218A1" w14:paraId="11F93D3C" w14:textId="77777777" w:rsidTr="5D73DB6A">
        <w:tc>
          <w:tcPr>
            <w:tcW w:w="2014" w:type="dxa"/>
            <w:vMerge w:val="restart"/>
            <w:vAlign w:val="center"/>
          </w:tcPr>
          <w:p w14:paraId="1E8FB83F" w14:textId="77777777" w:rsidR="009753DD" w:rsidRPr="009218A1" w:rsidRDefault="009753DD" w:rsidP="5D73DB6A">
            <w:pPr>
              <w:spacing w:before="40" w:after="40"/>
              <w:rPr>
                <w:rFonts w:ascii="Arial" w:eastAsia="Arial" w:hAnsi="Arial" w:cs="Arial"/>
                <w:b/>
                <w:bCs/>
              </w:rPr>
            </w:pPr>
            <w:r w:rsidRPr="009218A1">
              <w:rPr>
                <w:rFonts w:ascii="Arial" w:eastAsia="Arial" w:hAnsi="Arial" w:cs="Arial"/>
                <w:b/>
                <w:bCs/>
              </w:rPr>
              <w:t>Experience</w:t>
            </w:r>
          </w:p>
        </w:tc>
        <w:tc>
          <w:tcPr>
            <w:tcW w:w="6237" w:type="dxa"/>
          </w:tcPr>
          <w:p w14:paraId="0A9C1278" w14:textId="77777777" w:rsidR="009753DD" w:rsidRPr="009218A1" w:rsidRDefault="009753DD" w:rsidP="5D73DB6A">
            <w:pPr>
              <w:pStyle w:val="Default"/>
              <w:spacing w:before="40" w:after="40"/>
              <w:rPr>
                <w:rFonts w:eastAsia="Arial"/>
                <w:lang w:val="en-GB"/>
              </w:rPr>
            </w:pPr>
            <w:r w:rsidRPr="009218A1">
              <w:rPr>
                <w:rFonts w:eastAsia="Arial"/>
                <w:lang w:val="en-GB"/>
              </w:rPr>
              <w:t xml:space="preserve">Advance Level of MS Excel </w:t>
            </w:r>
          </w:p>
        </w:tc>
        <w:tc>
          <w:tcPr>
            <w:tcW w:w="1417" w:type="dxa"/>
            <w:vAlign w:val="center"/>
          </w:tcPr>
          <w:p w14:paraId="207D474F" w14:textId="77777777" w:rsidR="009753DD" w:rsidRPr="009218A1" w:rsidRDefault="009753DD" w:rsidP="5D73DB6A">
            <w:pPr>
              <w:spacing w:before="40" w:after="40"/>
              <w:jc w:val="center"/>
              <w:rPr>
                <w:rFonts w:ascii="Arial" w:eastAsia="Arial" w:hAnsi="Arial" w:cs="Arial"/>
              </w:rPr>
            </w:pPr>
            <w:r w:rsidRPr="009218A1">
              <w:rPr>
                <w:rFonts w:ascii="Arial" w:eastAsia="Arial" w:hAnsi="Arial" w:cs="Arial"/>
              </w:rPr>
              <w:t>E</w:t>
            </w:r>
          </w:p>
        </w:tc>
        <w:tc>
          <w:tcPr>
            <w:tcW w:w="992" w:type="dxa"/>
            <w:vAlign w:val="center"/>
          </w:tcPr>
          <w:p w14:paraId="012560A5" w14:textId="77777777" w:rsidR="009753DD" w:rsidRPr="009218A1" w:rsidRDefault="009753DD" w:rsidP="5D73DB6A">
            <w:pPr>
              <w:spacing w:before="40" w:after="40"/>
              <w:jc w:val="center"/>
              <w:rPr>
                <w:rFonts w:ascii="Arial" w:eastAsia="Arial" w:hAnsi="Arial" w:cs="Arial"/>
              </w:rPr>
            </w:pPr>
            <w:r w:rsidRPr="009218A1">
              <w:rPr>
                <w:rFonts w:ascii="Arial" w:eastAsia="Arial" w:hAnsi="Arial" w:cs="Arial"/>
              </w:rPr>
              <w:t>A, I &amp; T</w:t>
            </w:r>
          </w:p>
        </w:tc>
      </w:tr>
      <w:tr w:rsidR="009753DD" w:rsidRPr="009218A1" w14:paraId="03B56877" w14:textId="77777777" w:rsidTr="5D73DB6A">
        <w:tc>
          <w:tcPr>
            <w:tcW w:w="2014" w:type="dxa"/>
            <w:vMerge/>
            <w:vAlign w:val="center"/>
          </w:tcPr>
          <w:p w14:paraId="21AEEF7B" w14:textId="77777777" w:rsidR="009753DD" w:rsidRPr="009218A1" w:rsidRDefault="009753DD" w:rsidP="00DC0BA6">
            <w:pPr>
              <w:spacing w:before="40" w:after="40"/>
              <w:rPr>
                <w:rFonts w:ascii="Arial" w:hAnsi="Arial" w:cs="Arial"/>
                <w:b/>
              </w:rPr>
            </w:pPr>
          </w:p>
        </w:tc>
        <w:tc>
          <w:tcPr>
            <w:tcW w:w="6237" w:type="dxa"/>
          </w:tcPr>
          <w:p w14:paraId="4F260801" w14:textId="6266694D" w:rsidR="009753DD" w:rsidRPr="009218A1" w:rsidRDefault="009753DD" w:rsidP="5D73DB6A">
            <w:pPr>
              <w:pStyle w:val="Default"/>
              <w:spacing w:before="40" w:after="40"/>
              <w:rPr>
                <w:rFonts w:eastAsia="Arial"/>
                <w:lang w:val="en-GB"/>
              </w:rPr>
            </w:pPr>
            <w:r w:rsidRPr="009218A1">
              <w:rPr>
                <w:rFonts w:eastAsia="Arial"/>
                <w:lang w:val="en-GB"/>
              </w:rPr>
              <w:t>Intermediate Level of Word, Outlook, Visio and SharePoint</w:t>
            </w:r>
          </w:p>
        </w:tc>
        <w:tc>
          <w:tcPr>
            <w:tcW w:w="1417" w:type="dxa"/>
            <w:vAlign w:val="center"/>
          </w:tcPr>
          <w:p w14:paraId="010DE70C" w14:textId="77777777" w:rsidR="009753DD" w:rsidRPr="009218A1" w:rsidRDefault="009753DD" w:rsidP="5D73DB6A">
            <w:pPr>
              <w:spacing w:before="40" w:after="40"/>
              <w:jc w:val="center"/>
              <w:rPr>
                <w:rFonts w:ascii="Arial" w:eastAsia="Arial" w:hAnsi="Arial" w:cs="Arial"/>
              </w:rPr>
            </w:pPr>
            <w:r w:rsidRPr="009218A1">
              <w:rPr>
                <w:rFonts w:ascii="Arial" w:eastAsia="Arial" w:hAnsi="Arial" w:cs="Arial"/>
              </w:rPr>
              <w:t>E</w:t>
            </w:r>
          </w:p>
        </w:tc>
        <w:tc>
          <w:tcPr>
            <w:tcW w:w="992" w:type="dxa"/>
            <w:vAlign w:val="center"/>
          </w:tcPr>
          <w:p w14:paraId="0D655688" w14:textId="77777777" w:rsidR="009753DD" w:rsidRPr="009218A1" w:rsidRDefault="009753DD" w:rsidP="5D73DB6A">
            <w:pPr>
              <w:spacing w:before="40" w:after="40"/>
              <w:jc w:val="center"/>
              <w:rPr>
                <w:rFonts w:ascii="Arial" w:eastAsia="Arial" w:hAnsi="Arial" w:cs="Arial"/>
              </w:rPr>
            </w:pPr>
            <w:r w:rsidRPr="009218A1">
              <w:rPr>
                <w:rFonts w:ascii="Arial" w:eastAsia="Arial" w:hAnsi="Arial" w:cs="Arial"/>
              </w:rPr>
              <w:t>A &amp; I</w:t>
            </w:r>
          </w:p>
        </w:tc>
      </w:tr>
      <w:tr w:rsidR="009753DD" w:rsidRPr="009218A1" w14:paraId="7D117F54" w14:textId="77777777" w:rsidTr="5D73DB6A">
        <w:tc>
          <w:tcPr>
            <w:tcW w:w="2014" w:type="dxa"/>
            <w:vMerge/>
            <w:vAlign w:val="center"/>
          </w:tcPr>
          <w:p w14:paraId="022606D3" w14:textId="77777777" w:rsidR="009753DD" w:rsidRPr="009218A1" w:rsidRDefault="009753DD" w:rsidP="00DC0BA6">
            <w:pPr>
              <w:spacing w:before="40" w:after="40"/>
              <w:rPr>
                <w:rFonts w:ascii="Arial" w:hAnsi="Arial" w:cs="Arial"/>
                <w:b/>
              </w:rPr>
            </w:pPr>
          </w:p>
        </w:tc>
        <w:tc>
          <w:tcPr>
            <w:tcW w:w="6237" w:type="dxa"/>
          </w:tcPr>
          <w:p w14:paraId="07E0859A" w14:textId="7E885012" w:rsidR="009753DD" w:rsidRPr="009218A1" w:rsidRDefault="009753DD" w:rsidP="5D73DB6A">
            <w:pPr>
              <w:pStyle w:val="Default"/>
              <w:spacing w:before="40" w:after="40"/>
              <w:rPr>
                <w:lang w:val="en-GB"/>
              </w:rPr>
            </w:pPr>
            <w:r w:rsidRPr="009218A1">
              <w:rPr>
                <w:rFonts w:eastAsia="Arial"/>
                <w:color w:val="000000" w:themeColor="text1"/>
                <w:lang w:val="en-GB"/>
              </w:rPr>
              <w:t>Experience of working with data warehouses or other complex relational databases</w:t>
            </w:r>
          </w:p>
        </w:tc>
        <w:tc>
          <w:tcPr>
            <w:tcW w:w="1417" w:type="dxa"/>
            <w:vAlign w:val="center"/>
          </w:tcPr>
          <w:p w14:paraId="4B721A39" w14:textId="77777777" w:rsidR="009753DD" w:rsidRPr="009218A1" w:rsidRDefault="009753DD" w:rsidP="5D73DB6A">
            <w:pPr>
              <w:spacing w:before="40" w:after="40"/>
              <w:jc w:val="center"/>
              <w:rPr>
                <w:rFonts w:ascii="Arial" w:eastAsia="Arial" w:hAnsi="Arial" w:cs="Arial"/>
              </w:rPr>
            </w:pPr>
            <w:r w:rsidRPr="009218A1">
              <w:rPr>
                <w:rFonts w:ascii="Arial" w:eastAsia="Arial" w:hAnsi="Arial" w:cs="Arial"/>
              </w:rPr>
              <w:t>D</w:t>
            </w:r>
          </w:p>
        </w:tc>
        <w:tc>
          <w:tcPr>
            <w:tcW w:w="992" w:type="dxa"/>
            <w:vAlign w:val="center"/>
          </w:tcPr>
          <w:p w14:paraId="7364CCCB" w14:textId="77777777" w:rsidR="009753DD" w:rsidRPr="009218A1" w:rsidRDefault="009753DD" w:rsidP="5D73DB6A">
            <w:pPr>
              <w:spacing w:before="40" w:after="40"/>
              <w:jc w:val="center"/>
              <w:rPr>
                <w:rFonts w:ascii="Arial" w:eastAsia="Arial" w:hAnsi="Arial" w:cs="Arial"/>
              </w:rPr>
            </w:pPr>
            <w:r w:rsidRPr="009218A1">
              <w:rPr>
                <w:rFonts w:ascii="Arial" w:eastAsia="Arial" w:hAnsi="Arial" w:cs="Arial"/>
              </w:rPr>
              <w:t>A &amp; I</w:t>
            </w:r>
          </w:p>
        </w:tc>
      </w:tr>
      <w:tr w:rsidR="009753DD" w:rsidRPr="009218A1" w14:paraId="1DF38702" w14:textId="77777777" w:rsidTr="5D73DB6A">
        <w:tc>
          <w:tcPr>
            <w:tcW w:w="2014" w:type="dxa"/>
            <w:vMerge/>
            <w:vAlign w:val="center"/>
          </w:tcPr>
          <w:p w14:paraId="234EB5D3" w14:textId="77777777" w:rsidR="009753DD" w:rsidRPr="009218A1" w:rsidRDefault="009753DD" w:rsidP="00DC0BA6">
            <w:pPr>
              <w:spacing w:before="40" w:after="40"/>
              <w:rPr>
                <w:rFonts w:ascii="Arial" w:hAnsi="Arial" w:cs="Arial"/>
                <w:b/>
              </w:rPr>
            </w:pPr>
          </w:p>
        </w:tc>
        <w:tc>
          <w:tcPr>
            <w:tcW w:w="6237" w:type="dxa"/>
          </w:tcPr>
          <w:p w14:paraId="1DA22051" w14:textId="77777777" w:rsidR="009753DD" w:rsidRPr="009218A1" w:rsidRDefault="009753DD" w:rsidP="5D73DB6A">
            <w:pPr>
              <w:pStyle w:val="Default"/>
              <w:spacing w:before="40" w:after="40"/>
              <w:rPr>
                <w:rFonts w:eastAsia="Arial"/>
                <w:lang w:val="en-GB"/>
              </w:rPr>
            </w:pPr>
            <w:r w:rsidRPr="009218A1">
              <w:rPr>
                <w:rFonts w:eastAsia="Arial"/>
                <w:lang w:val="en-GB"/>
              </w:rPr>
              <w:t>Experience of designing, developing and managing ETL Processes</w:t>
            </w:r>
          </w:p>
        </w:tc>
        <w:tc>
          <w:tcPr>
            <w:tcW w:w="1417" w:type="dxa"/>
            <w:vAlign w:val="center"/>
          </w:tcPr>
          <w:p w14:paraId="6FBE93E5" w14:textId="77777777" w:rsidR="009753DD" w:rsidRPr="009218A1" w:rsidRDefault="009753DD" w:rsidP="5D73DB6A">
            <w:pPr>
              <w:spacing w:before="40" w:after="40"/>
              <w:jc w:val="center"/>
              <w:rPr>
                <w:rFonts w:ascii="Arial" w:eastAsia="Arial" w:hAnsi="Arial" w:cs="Arial"/>
              </w:rPr>
            </w:pPr>
            <w:r w:rsidRPr="009218A1">
              <w:rPr>
                <w:rFonts w:ascii="Arial" w:eastAsia="Arial" w:hAnsi="Arial" w:cs="Arial"/>
              </w:rPr>
              <w:t>D</w:t>
            </w:r>
          </w:p>
        </w:tc>
        <w:tc>
          <w:tcPr>
            <w:tcW w:w="992" w:type="dxa"/>
            <w:vAlign w:val="center"/>
          </w:tcPr>
          <w:p w14:paraId="7D3CBB8A" w14:textId="77777777" w:rsidR="009753DD" w:rsidRPr="009218A1" w:rsidRDefault="009753DD" w:rsidP="5D73DB6A">
            <w:pPr>
              <w:spacing w:before="40" w:after="40"/>
              <w:jc w:val="center"/>
              <w:rPr>
                <w:rFonts w:ascii="Arial" w:eastAsia="Arial" w:hAnsi="Arial" w:cs="Arial"/>
              </w:rPr>
            </w:pPr>
            <w:r w:rsidRPr="009218A1">
              <w:rPr>
                <w:rFonts w:ascii="Arial" w:eastAsia="Arial" w:hAnsi="Arial" w:cs="Arial"/>
              </w:rPr>
              <w:t>A &amp; I</w:t>
            </w:r>
          </w:p>
        </w:tc>
      </w:tr>
      <w:tr w:rsidR="009753DD" w:rsidRPr="009218A1" w14:paraId="057ABAE0" w14:textId="77777777" w:rsidTr="5D73DB6A">
        <w:tc>
          <w:tcPr>
            <w:tcW w:w="2014" w:type="dxa"/>
            <w:vMerge/>
            <w:vAlign w:val="center"/>
          </w:tcPr>
          <w:p w14:paraId="228F2488" w14:textId="77777777" w:rsidR="009753DD" w:rsidRPr="009218A1" w:rsidRDefault="009753DD" w:rsidP="00DC0BA6">
            <w:pPr>
              <w:spacing w:before="40" w:after="40"/>
              <w:rPr>
                <w:rFonts w:ascii="Arial" w:hAnsi="Arial" w:cs="Arial"/>
                <w:b/>
              </w:rPr>
            </w:pPr>
          </w:p>
        </w:tc>
        <w:tc>
          <w:tcPr>
            <w:tcW w:w="6237" w:type="dxa"/>
          </w:tcPr>
          <w:p w14:paraId="68792FD9" w14:textId="77777777" w:rsidR="009753DD" w:rsidRPr="009218A1" w:rsidRDefault="009753DD" w:rsidP="5D73DB6A">
            <w:pPr>
              <w:pStyle w:val="Default"/>
              <w:spacing w:before="40" w:after="40"/>
              <w:rPr>
                <w:rFonts w:eastAsia="Arial"/>
                <w:lang w:val="en-GB"/>
              </w:rPr>
            </w:pPr>
            <w:r w:rsidRPr="009218A1">
              <w:rPr>
                <w:rFonts w:eastAsia="Arial"/>
                <w:lang w:val="en-GB"/>
              </w:rPr>
              <w:t>Experience of using Power BI and creating reports/</w:t>
            </w:r>
            <w:proofErr w:type="spellStart"/>
            <w:r w:rsidRPr="009218A1">
              <w:rPr>
                <w:rFonts w:eastAsia="Arial"/>
                <w:lang w:val="en-GB"/>
              </w:rPr>
              <w:t>analyzing</w:t>
            </w:r>
            <w:proofErr w:type="spellEnd"/>
            <w:r w:rsidRPr="009218A1">
              <w:rPr>
                <w:rFonts w:eastAsia="Arial"/>
                <w:lang w:val="en-GB"/>
              </w:rPr>
              <w:t xml:space="preserve"> data using it.</w:t>
            </w:r>
          </w:p>
        </w:tc>
        <w:tc>
          <w:tcPr>
            <w:tcW w:w="1417" w:type="dxa"/>
            <w:vAlign w:val="center"/>
          </w:tcPr>
          <w:p w14:paraId="0C2D8BC0" w14:textId="77777777" w:rsidR="009753DD" w:rsidRPr="009218A1" w:rsidRDefault="009753DD" w:rsidP="5D73DB6A">
            <w:pPr>
              <w:spacing w:before="40" w:after="40"/>
              <w:jc w:val="center"/>
              <w:rPr>
                <w:rFonts w:ascii="Arial" w:eastAsia="Arial" w:hAnsi="Arial" w:cs="Arial"/>
              </w:rPr>
            </w:pPr>
            <w:r w:rsidRPr="009218A1">
              <w:rPr>
                <w:rFonts w:ascii="Arial" w:eastAsia="Arial" w:hAnsi="Arial" w:cs="Arial"/>
              </w:rPr>
              <w:t>D</w:t>
            </w:r>
          </w:p>
        </w:tc>
        <w:tc>
          <w:tcPr>
            <w:tcW w:w="992" w:type="dxa"/>
            <w:vAlign w:val="center"/>
          </w:tcPr>
          <w:p w14:paraId="4A56F827" w14:textId="77777777" w:rsidR="009753DD" w:rsidRPr="009218A1" w:rsidRDefault="009753DD" w:rsidP="5D73DB6A">
            <w:pPr>
              <w:spacing w:before="40" w:after="40"/>
              <w:jc w:val="center"/>
              <w:rPr>
                <w:rFonts w:ascii="Arial" w:eastAsia="Arial" w:hAnsi="Arial" w:cs="Arial"/>
              </w:rPr>
            </w:pPr>
            <w:r w:rsidRPr="009218A1">
              <w:rPr>
                <w:rFonts w:ascii="Arial" w:eastAsia="Arial" w:hAnsi="Arial" w:cs="Arial"/>
              </w:rPr>
              <w:t>A &amp; I</w:t>
            </w:r>
          </w:p>
        </w:tc>
      </w:tr>
      <w:tr w:rsidR="009753DD" w:rsidRPr="009218A1" w14:paraId="4B0DA5C1" w14:textId="77777777" w:rsidTr="5D73DB6A">
        <w:tc>
          <w:tcPr>
            <w:tcW w:w="2014" w:type="dxa"/>
            <w:vMerge/>
            <w:vAlign w:val="center"/>
          </w:tcPr>
          <w:p w14:paraId="505FDA86" w14:textId="77777777" w:rsidR="009753DD" w:rsidRPr="009218A1" w:rsidRDefault="009753DD" w:rsidP="00DC0BA6">
            <w:pPr>
              <w:spacing w:before="40" w:after="40"/>
              <w:rPr>
                <w:rFonts w:ascii="Arial" w:hAnsi="Arial" w:cs="Arial"/>
                <w:b/>
              </w:rPr>
            </w:pPr>
          </w:p>
        </w:tc>
        <w:tc>
          <w:tcPr>
            <w:tcW w:w="6237" w:type="dxa"/>
          </w:tcPr>
          <w:p w14:paraId="084F1489" w14:textId="77777777" w:rsidR="009753DD" w:rsidRPr="009218A1" w:rsidRDefault="009753DD" w:rsidP="5D73DB6A">
            <w:pPr>
              <w:pStyle w:val="Default"/>
              <w:spacing w:before="40" w:after="40"/>
              <w:rPr>
                <w:rFonts w:eastAsia="Arial"/>
                <w:lang w:val="en-GB"/>
              </w:rPr>
            </w:pPr>
            <w:r w:rsidRPr="009218A1">
              <w:rPr>
                <w:rFonts w:eastAsia="Arial"/>
                <w:lang w:val="en-GB"/>
              </w:rPr>
              <w:t xml:space="preserve">Experience of working to tight deadlines.  </w:t>
            </w:r>
          </w:p>
        </w:tc>
        <w:tc>
          <w:tcPr>
            <w:tcW w:w="1417" w:type="dxa"/>
            <w:vAlign w:val="center"/>
          </w:tcPr>
          <w:p w14:paraId="5CD374AE" w14:textId="77777777" w:rsidR="009753DD" w:rsidRPr="009218A1" w:rsidRDefault="009753DD" w:rsidP="5D73DB6A">
            <w:pPr>
              <w:spacing w:before="40" w:after="40"/>
              <w:jc w:val="center"/>
              <w:rPr>
                <w:rFonts w:ascii="Arial" w:eastAsia="Arial" w:hAnsi="Arial" w:cs="Arial"/>
              </w:rPr>
            </w:pPr>
            <w:r w:rsidRPr="009218A1">
              <w:rPr>
                <w:rFonts w:ascii="Arial" w:eastAsia="Arial" w:hAnsi="Arial" w:cs="Arial"/>
              </w:rPr>
              <w:t>E</w:t>
            </w:r>
          </w:p>
        </w:tc>
        <w:tc>
          <w:tcPr>
            <w:tcW w:w="992" w:type="dxa"/>
            <w:vAlign w:val="center"/>
          </w:tcPr>
          <w:p w14:paraId="373017CB" w14:textId="77777777" w:rsidR="009753DD" w:rsidRPr="009218A1" w:rsidRDefault="009753DD" w:rsidP="5D73DB6A">
            <w:pPr>
              <w:spacing w:before="40" w:after="40"/>
              <w:jc w:val="center"/>
              <w:rPr>
                <w:rFonts w:ascii="Arial" w:eastAsia="Arial" w:hAnsi="Arial" w:cs="Arial"/>
              </w:rPr>
            </w:pPr>
            <w:r w:rsidRPr="009218A1">
              <w:rPr>
                <w:rFonts w:ascii="Arial" w:eastAsia="Arial" w:hAnsi="Arial" w:cs="Arial"/>
              </w:rPr>
              <w:t>A &amp; I</w:t>
            </w:r>
          </w:p>
        </w:tc>
      </w:tr>
      <w:tr w:rsidR="009753DD" w:rsidRPr="009218A1" w14:paraId="1A6BD06B" w14:textId="77777777" w:rsidTr="5D73DB6A">
        <w:tc>
          <w:tcPr>
            <w:tcW w:w="2014" w:type="dxa"/>
            <w:vMerge/>
            <w:vAlign w:val="center"/>
          </w:tcPr>
          <w:p w14:paraId="659CC33D" w14:textId="77777777" w:rsidR="009753DD" w:rsidRPr="009218A1" w:rsidRDefault="009753DD" w:rsidP="00DC0BA6">
            <w:pPr>
              <w:spacing w:before="40" w:after="40"/>
              <w:jc w:val="center"/>
              <w:rPr>
                <w:rFonts w:ascii="Arial" w:hAnsi="Arial" w:cs="Arial"/>
                <w:b/>
              </w:rPr>
            </w:pPr>
          </w:p>
        </w:tc>
        <w:tc>
          <w:tcPr>
            <w:tcW w:w="6237" w:type="dxa"/>
          </w:tcPr>
          <w:p w14:paraId="49FAEB1A" w14:textId="77777777" w:rsidR="009753DD" w:rsidRPr="009218A1" w:rsidRDefault="009753DD" w:rsidP="5D73DB6A">
            <w:pPr>
              <w:pStyle w:val="Default"/>
              <w:spacing w:before="40" w:after="40"/>
              <w:rPr>
                <w:rFonts w:eastAsia="Arial"/>
                <w:lang w:val="en-GB"/>
              </w:rPr>
            </w:pPr>
            <w:r w:rsidRPr="009218A1">
              <w:rPr>
                <w:rFonts w:eastAsia="Arial"/>
                <w:lang w:val="en-GB"/>
              </w:rPr>
              <w:t>Extensive experience of analysing complex datasets effectively in a variety of settings</w:t>
            </w:r>
          </w:p>
        </w:tc>
        <w:tc>
          <w:tcPr>
            <w:tcW w:w="1417" w:type="dxa"/>
            <w:vAlign w:val="center"/>
          </w:tcPr>
          <w:p w14:paraId="3A1A2C85" w14:textId="77777777" w:rsidR="009753DD" w:rsidRPr="009218A1" w:rsidRDefault="009753DD" w:rsidP="5D73DB6A">
            <w:pPr>
              <w:spacing w:before="40" w:after="40"/>
              <w:jc w:val="center"/>
              <w:rPr>
                <w:rFonts w:ascii="Arial" w:eastAsia="Arial" w:hAnsi="Arial" w:cs="Arial"/>
              </w:rPr>
            </w:pPr>
            <w:r w:rsidRPr="009218A1">
              <w:rPr>
                <w:rFonts w:ascii="Arial" w:eastAsia="Arial" w:hAnsi="Arial" w:cs="Arial"/>
              </w:rPr>
              <w:t>E</w:t>
            </w:r>
          </w:p>
        </w:tc>
        <w:tc>
          <w:tcPr>
            <w:tcW w:w="992" w:type="dxa"/>
            <w:vAlign w:val="center"/>
          </w:tcPr>
          <w:p w14:paraId="192ACF9F" w14:textId="77777777" w:rsidR="009753DD" w:rsidRPr="009218A1" w:rsidRDefault="009753DD" w:rsidP="5D73DB6A">
            <w:pPr>
              <w:spacing w:before="40" w:after="40"/>
              <w:jc w:val="center"/>
              <w:rPr>
                <w:rFonts w:ascii="Arial" w:eastAsia="Arial" w:hAnsi="Arial" w:cs="Arial"/>
              </w:rPr>
            </w:pPr>
            <w:r w:rsidRPr="009218A1">
              <w:rPr>
                <w:rFonts w:ascii="Arial" w:eastAsia="Arial" w:hAnsi="Arial" w:cs="Arial"/>
              </w:rPr>
              <w:t>A &amp; I</w:t>
            </w:r>
          </w:p>
        </w:tc>
      </w:tr>
      <w:tr w:rsidR="009753DD" w:rsidRPr="009218A1" w14:paraId="388F87C9" w14:textId="77777777" w:rsidTr="5D73DB6A">
        <w:tc>
          <w:tcPr>
            <w:tcW w:w="2014" w:type="dxa"/>
            <w:vMerge/>
            <w:vAlign w:val="center"/>
          </w:tcPr>
          <w:p w14:paraId="3527618D" w14:textId="77777777" w:rsidR="009753DD" w:rsidRPr="009218A1" w:rsidRDefault="009753DD" w:rsidP="00DC0BA6">
            <w:pPr>
              <w:spacing w:before="40" w:after="40"/>
              <w:jc w:val="center"/>
              <w:rPr>
                <w:rFonts w:ascii="Arial" w:hAnsi="Arial" w:cs="Arial"/>
                <w:b/>
              </w:rPr>
            </w:pPr>
          </w:p>
        </w:tc>
        <w:tc>
          <w:tcPr>
            <w:tcW w:w="6237" w:type="dxa"/>
          </w:tcPr>
          <w:p w14:paraId="42D63F68" w14:textId="77777777" w:rsidR="009753DD" w:rsidRPr="009218A1" w:rsidRDefault="009753DD" w:rsidP="5D73DB6A">
            <w:pPr>
              <w:spacing w:before="200" w:after="200"/>
              <w:rPr>
                <w:rFonts w:ascii="Arial" w:eastAsia="Arial" w:hAnsi="Arial" w:cs="Arial"/>
              </w:rPr>
            </w:pPr>
            <w:r w:rsidRPr="009218A1">
              <w:rPr>
                <w:rFonts w:ascii="Arial" w:eastAsia="Arial" w:hAnsi="Arial" w:cs="Arial"/>
              </w:rPr>
              <w:t>Experience of working with and combining data contained within different data sources</w:t>
            </w:r>
          </w:p>
        </w:tc>
        <w:tc>
          <w:tcPr>
            <w:tcW w:w="1417" w:type="dxa"/>
            <w:vAlign w:val="center"/>
          </w:tcPr>
          <w:p w14:paraId="304B42D0" w14:textId="77777777" w:rsidR="009753DD" w:rsidRPr="009218A1" w:rsidRDefault="009753DD" w:rsidP="5D73DB6A">
            <w:pPr>
              <w:spacing w:before="40" w:after="40"/>
              <w:jc w:val="center"/>
              <w:rPr>
                <w:rFonts w:ascii="Arial" w:eastAsia="Arial" w:hAnsi="Arial" w:cs="Arial"/>
              </w:rPr>
            </w:pPr>
            <w:r w:rsidRPr="009218A1">
              <w:rPr>
                <w:rFonts w:ascii="Arial" w:eastAsia="Arial" w:hAnsi="Arial" w:cs="Arial"/>
              </w:rPr>
              <w:t>E</w:t>
            </w:r>
          </w:p>
        </w:tc>
        <w:tc>
          <w:tcPr>
            <w:tcW w:w="992" w:type="dxa"/>
            <w:vAlign w:val="center"/>
          </w:tcPr>
          <w:p w14:paraId="524EEAB8" w14:textId="77777777" w:rsidR="009753DD" w:rsidRPr="009218A1" w:rsidRDefault="009753DD" w:rsidP="5D73DB6A">
            <w:pPr>
              <w:spacing w:before="40" w:after="40"/>
              <w:jc w:val="center"/>
              <w:rPr>
                <w:rFonts w:ascii="Arial" w:eastAsia="Arial" w:hAnsi="Arial" w:cs="Arial"/>
              </w:rPr>
            </w:pPr>
            <w:r w:rsidRPr="009218A1">
              <w:rPr>
                <w:rFonts w:ascii="Arial" w:eastAsia="Arial" w:hAnsi="Arial" w:cs="Arial"/>
              </w:rPr>
              <w:t>A &amp; I</w:t>
            </w:r>
          </w:p>
        </w:tc>
      </w:tr>
      <w:tr w:rsidR="009753DD" w:rsidRPr="009218A1" w14:paraId="77345E8B" w14:textId="77777777" w:rsidTr="0046484D">
        <w:trPr>
          <w:trHeight w:val="784"/>
        </w:trPr>
        <w:tc>
          <w:tcPr>
            <w:tcW w:w="2014" w:type="dxa"/>
            <w:vMerge/>
            <w:vAlign w:val="center"/>
          </w:tcPr>
          <w:p w14:paraId="7558F5EB" w14:textId="77777777" w:rsidR="009753DD" w:rsidRPr="009218A1" w:rsidRDefault="009753DD" w:rsidP="5D73DB6A">
            <w:pPr>
              <w:spacing w:before="40" w:after="40"/>
              <w:jc w:val="center"/>
              <w:rPr>
                <w:rFonts w:ascii="Arial" w:eastAsia="Arial" w:hAnsi="Arial" w:cs="Arial"/>
                <w:b/>
                <w:bCs/>
              </w:rPr>
            </w:pPr>
          </w:p>
        </w:tc>
        <w:tc>
          <w:tcPr>
            <w:tcW w:w="6237" w:type="dxa"/>
          </w:tcPr>
          <w:p w14:paraId="70DF38A5" w14:textId="77777777" w:rsidR="009753DD" w:rsidRPr="009218A1" w:rsidRDefault="009753DD" w:rsidP="5D73DB6A">
            <w:pPr>
              <w:pStyle w:val="Default"/>
              <w:spacing w:before="200" w:after="200"/>
              <w:rPr>
                <w:rFonts w:eastAsia="Arial"/>
                <w:lang w:val="en-GB"/>
              </w:rPr>
            </w:pPr>
            <w:r w:rsidRPr="009218A1">
              <w:rPr>
                <w:rFonts w:eastAsia="Arial"/>
                <w:lang w:val="en-GB"/>
              </w:rPr>
              <w:t>Extensive experience of complex SQL code to include development of scripts, functions, procedures, views and dynamic SQL.</w:t>
            </w:r>
          </w:p>
        </w:tc>
        <w:tc>
          <w:tcPr>
            <w:tcW w:w="1417" w:type="dxa"/>
            <w:vAlign w:val="center"/>
          </w:tcPr>
          <w:p w14:paraId="3E8D10F2" w14:textId="77777777" w:rsidR="009753DD" w:rsidRPr="009218A1" w:rsidRDefault="009753DD" w:rsidP="5D73DB6A">
            <w:pPr>
              <w:spacing w:before="40" w:after="40"/>
              <w:jc w:val="center"/>
              <w:rPr>
                <w:rFonts w:ascii="Arial" w:eastAsia="Arial" w:hAnsi="Arial" w:cs="Arial"/>
              </w:rPr>
            </w:pPr>
            <w:r w:rsidRPr="009218A1">
              <w:rPr>
                <w:rFonts w:ascii="Arial" w:eastAsia="Arial" w:hAnsi="Arial" w:cs="Arial"/>
              </w:rPr>
              <w:t>E</w:t>
            </w:r>
          </w:p>
        </w:tc>
        <w:tc>
          <w:tcPr>
            <w:tcW w:w="992" w:type="dxa"/>
            <w:vAlign w:val="center"/>
          </w:tcPr>
          <w:p w14:paraId="44CFE942" w14:textId="77777777" w:rsidR="009753DD" w:rsidRPr="009218A1" w:rsidRDefault="009753DD" w:rsidP="5D73DB6A">
            <w:pPr>
              <w:spacing w:before="40" w:after="40"/>
              <w:jc w:val="center"/>
              <w:rPr>
                <w:rFonts w:ascii="Arial" w:eastAsia="Arial" w:hAnsi="Arial" w:cs="Arial"/>
              </w:rPr>
            </w:pPr>
            <w:proofErr w:type="gramStart"/>
            <w:r w:rsidRPr="009218A1">
              <w:rPr>
                <w:rFonts w:ascii="Arial" w:eastAsia="Arial" w:hAnsi="Arial" w:cs="Arial"/>
              </w:rPr>
              <w:t>A,I</w:t>
            </w:r>
            <w:proofErr w:type="gramEnd"/>
            <w:r w:rsidRPr="009218A1">
              <w:rPr>
                <w:rFonts w:ascii="Arial" w:eastAsia="Arial" w:hAnsi="Arial" w:cs="Arial"/>
              </w:rPr>
              <w:t xml:space="preserve"> &amp; T</w:t>
            </w:r>
          </w:p>
        </w:tc>
      </w:tr>
      <w:tr w:rsidR="009753DD" w:rsidRPr="009218A1" w14:paraId="6BF24A01" w14:textId="77777777" w:rsidTr="0046484D">
        <w:trPr>
          <w:trHeight w:val="784"/>
        </w:trPr>
        <w:tc>
          <w:tcPr>
            <w:tcW w:w="2014" w:type="dxa"/>
            <w:vMerge/>
            <w:vAlign w:val="center"/>
          </w:tcPr>
          <w:p w14:paraId="61D18D38" w14:textId="77777777" w:rsidR="009753DD" w:rsidRPr="009218A1" w:rsidRDefault="009753DD" w:rsidP="5D73DB6A">
            <w:pPr>
              <w:spacing w:before="40" w:after="40"/>
              <w:jc w:val="center"/>
              <w:rPr>
                <w:rFonts w:ascii="Arial" w:eastAsia="Arial" w:hAnsi="Arial" w:cs="Arial"/>
                <w:b/>
                <w:bCs/>
              </w:rPr>
            </w:pPr>
          </w:p>
        </w:tc>
        <w:tc>
          <w:tcPr>
            <w:tcW w:w="6237" w:type="dxa"/>
          </w:tcPr>
          <w:p w14:paraId="3F2389D7" w14:textId="77777777" w:rsidR="009753DD" w:rsidRPr="009218A1" w:rsidRDefault="009753DD" w:rsidP="5D73DB6A">
            <w:pPr>
              <w:pStyle w:val="Default"/>
              <w:spacing w:before="200" w:after="200"/>
              <w:rPr>
                <w:rFonts w:eastAsia="Arial"/>
                <w:lang w:val="en-GB"/>
              </w:rPr>
            </w:pPr>
            <w:r w:rsidRPr="009218A1">
              <w:rPr>
                <w:rFonts w:eastAsia="Arial"/>
                <w:lang w:val="en-GB"/>
              </w:rPr>
              <w:t xml:space="preserve">Experience of maintaining database </w:t>
            </w:r>
            <w:proofErr w:type="gramStart"/>
            <w:r w:rsidRPr="009218A1">
              <w:rPr>
                <w:rFonts w:eastAsia="Arial"/>
                <w:lang w:val="en-GB"/>
              </w:rPr>
              <w:t>back end</w:t>
            </w:r>
            <w:proofErr w:type="gramEnd"/>
            <w:r w:rsidRPr="009218A1">
              <w:rPr>
                <w:rFonts w:eastAsia="Arial"/>
                <w:lang w:val="en-GB"/>
              </w:rPr>
              <w:t xml:space="preserve"> processes such as jobs, backups and linked servers</w:t>
            </w:r>
          </w:p>
        </w:tc>
        <w:tc>
          <w:tcPr>
            <w:tcW w:w="1417" w:type="dxa"/>
            <w:vAlign w:val="center"/>
          </w:tcPr>
          <w:p w14:paraId="516BD78B" w14:textId="77777777" w:rsidR="009753DD" w:rsidRPr="009218A1" w:rsidRDefault="009753DD" w:rsidP="5D73DB6A">
            <w:pPr>
              <w:spacing w:before="40" w:after="40"/>
              <w:jc w:val="center"/>
              <w:rPr>
                <w:rFonts w:ascii="Arial" w:eastAsia="Arial" w:hAnsi="Arial" w:cs="Arial"/>
              </w:rPr>
            </w:pPr>
            <w:r w:rsidRPr="009218A1">
              <w:rPr>
                <w:rFonts w:ascii="Arial" w:eastAsia="Arial" w:hAnsi="Arial" w:cs="Arial"/>
              </w:rPr>
              <w:t>D</w:t>
            </w:r>
          </w:p>
        </w:tc>
        <w:tc>
          <w:tcPr>
            <w:tcW w:w="992" w:type="dxa"/>
            <w:vAlign w:val="center"/>
          </w:tcPr>
          <w:p w14:paraId="3138D28D" w14:textId="77777777" w:rsidR="009753DD" w:rsidRPr="009218A1" w:rsidRDefault="009753DD" w:rsidP="5D73DB6A">
            <w:pPr>
              <w:spacing w:before="40" w:after="40"/>
              <w:jc w:val="center"/>
              <w:rPr>
                <w:rFonts w:ascii="Arial" w:eastAsia="Arial" w:hAnsi="Arial" w:cs="Arial"/>
              </w:rPr>
            </w:pPr>
            <w:r w:rsidRPr="009218A1">
              <w:rPr>
                <w:rFonts w:ascii="Arial" w:eastAsia="Arial" w:hAnsi="Arial" w:cs="Arial"/>
              </w:rPr>
              <w:t>A &amp; I</w:t>
            </w:r>
          </w:p>
        </w:tc>
      </w:tr>
      <w:tr w:rsidR="009753DD" w:rsidRPr="009218A1" w14:paraId="629AE4A4" w14:textId="77777777" w:rsidTr="0046484D">
        <w:trPr>
          <w:trHeight w:val="784"/>
        </w:trPr>
        <w:tc>
          <w:tcPr>
            <w:tcW w:w="2014" w:type="dxa"/>
            <w:vMerge/>
            <w:vAlign w:val="center"/>
          </w:tcPr>
          <w:p w14:paraId="490DFFF3" w14:textId="77777777" w:rsidR="009753DD" w:rsidRPr="009218A1" w:rsidRDefault="009753DD" w:rsidP="5D73DB6A">
            <w:pPr>
              <w:spacing w:before="40" w:after="40"/>
              <w:rPr>
                <w:rFonts w:ascii="Arial" w:eastAsia="Arial" w:hAnsi="Arial" w:cs="Arial"/>
                <w:b/>
                <w:bCs/>
              </w:rPr>
            </w:pPr>
          </w:p>
        </w:tc>
        <w:tc>
          <w:tcPr>
            <w:tcW w:w="6237" w:type="dxa"/>
          </w:tcPr>
          <w:p w14:paraId="3920E339" w14:textId="724693DC" w:rsidR="009753DD" w:rsidRPr="009218A1" w:rsidRDefault="009753DD" w:rsidP="5D73DB6A">
            <w:pPr>
              <w:pStyle w:val="Default"/>
              <w:spacing w:before="200" w:after="200"/>
              <w:rPr>
                <w:lang w:val="en-GB"/>
              </w:rPr>
            </w:pPr>
            <w:r w:rsidRPr="009218A1">
              <w:rPr>
                <w:rFonts w:eastAsia="Arial"/>
                <w:color w:val="000000" w:themeColor="text1"/>
              </w:rPr>
              <w:t>Experience of using and building Azure or other cloud-based solutions</w:t>
            </w:r>
          </w:p>
        </w:tc>
        <w:tc>
          <w:tcPr>
            <w:tcW w:w="1417" w:type="dxa"/>
            <w:vAlign w:val="center"/>
          </w:tcPr>
          <w:p w14:paraId="3DB9C24C" w14:textId="77777777" w:rsidR="009753DD" w:rsidRPr="009218A1" w:rsidRDefault="009753DD" w:rsidP="5D73DB6A">
            <w:pPr>
              <w:spacing w:before="40" w:after="40"/>
              <w:jc w:val="center"/>
              <w:rPr>
                <w:rFonts w:ascii="Arial" w:eastAsia="Arial" w:hAnsi="Arial" w:cs="Arial"/>
              </w:rPr>
            </w:pPr>
            <w:r w:rsidRPr="009218A1">
              <w:rPr>
                <w:rFonts w:ascii="Arial" w:eastAsia="Arial" w:hAnsi="Arial" w:cs="Arial"/>
              </w:rPr>
              <w:t>D</w:t>
            </w:r>
          </w:p>
        </w:tc>
        <w:tc>
          <w:tcPr>
            <w:tcW w:w="992" w:type="dxa"/>
            <w:vAlign w:val="center"/>
          </w:tcPr>
          <w:p w14:paraId="1A5FA71E" w14:textId="77777777" w:rsidR="009753DD" w:rsidRPr="009218A1" w:rsidRDefault="009753DD" w:rsidP="5D73DB6A">
            <w:pPr>
              <w:spacing w:before="40" w:after="40"/>
              <w:jc w:val="center"/>
              <w:rPr>
                <w:rFonts w:ascii="Arial" w:eastAsia="Arial" w:hAnsi="Arial" w:cs="Arial"/>
              </w:rPr>
            </w:pPr>
            <w:r w:rsidRPr="009218A1">
              <w:rPr>
                <w:rFonts w:ascii="Arial" w:eastAsia="Arial" w:hAnsi="Arial" w:cs="Arial"/>
              </w:rPr>
              <w:t>A &amp; I</w:t>
            </w:r>
          </w:p>
        </w:tc>
      </w:tr>
      <w:tr w:rsidR="009753DD" w:rsidRPr="009218A1" w14:paraId="03D994BD" w14:textId="77777777" w:rsidTr="5D73DB6A">
        <w:trPr>
          <w:trHeight w:val="300"/>
        </w:trPr>
        <w:tc>
          <w:tcPr>
            <w:tcW w:w="2014" w:type="dxa"/>
            <w:vMerge/>
            <w:vAlign w:val="center"/>
          </w:tcPr>
          <w:p w14:paraId="6B425100" w14:textId="77777777" w:rsidR="009753DD" w:rsidRPr="009218A1" w:rsidRDefault="009753DD" w:rsidP="00DC0BA6">
            <w:pPr>
              <w:spacing w:before="40" w:after="40"/>
              <w:rPr>
                <w:rFonts w:ascii="Arial" w:hAnsi="Arial" w:cs="Arial"/>
                <w:b/>
              </w:rPr>
            </w:pPr>
          </w:p>
        </w:tc>
        <w:tc>
          <w:tcPr>
            <w:tcW w:w="6237" w:type="dxa"/>
          </w:tcPr>
          <w:p w14:paraId="6A2A5CA4" w14:textId="1638C4EB" w:rsidR="009753DD" w:rsidRPr="009218A1" w:rsidRDefault="009753DD" w:rsidP="5D73DB6A">
            <w:pPr>
              <w:pStyle w:val="Default"/>
              <w:spacing w:before="200" w:after="200"/>
              <w:rPr>
                <w:rFonts w:eastAsia="Arial"/>
                <w:lang w:val="en-GB"/>
              </w:rPr>
            </w:pPr>
            <w:r w:rsidRPr="009218A1">
              <w:rPr>
                <w:rFonts w:eastAsia="Arial"/>
                <w:color w:val="000000" w:themeColor="text1"/>
              </w:rPr>
              <w:t>Experience of supporting and enabling AI technologies through provision and maintenance of a suitable data model</w:t>
            </w:r>
            <w:r w:rsidRPr="009218A1">
              <w:rPr>
                <w:rFonts w:eastAsia="Arial"/>
                <w:lang w:val="en-GB"/>
              </w:rPr>
              <w:t xml:space="preserve"> </w:t>
            </w:r>
          </w:p>
        </w:tc>
        <w:tc>
          <w:tcPr>
            <w:tcW w:w="1417" w:type="dxa"/>
            <w:vAlign w:val="center"/>
          </w:tcPr>
          <w:p w14:paraId="7630F24A" w14:textId="77777777" w:rsidR="009753DD" w:rsidRPr="009218A1" w:rsidRDefault="009753DD" w:rsidP="5D73DB6A">
            <w:pPr>
              <w:spacing w:before="40" w:after="40"/>
              <w:jc w:val="center"/>
              <w:rPr>
                <w:rFonts w:ascii="Arial" w:eastAsia="Arial" w:hAnsi="Arial" w:cs="Arial"/>
              </w:rPr>
            </w:pPr>
            <w:r w:rsidRPr="009218A1">
              <w:rPr>
                <w:rFonts w:ascii="Arial" w:eastAsia="Arial" w:hAnsi="Arial" w:cs="Arial"/>
              </w:rPr>
              <w:t>D</w:t>
            </w:r>
          </w:p>
        </w:tc>
        <w:tc>
          <w:tcPr>
            <w:tcW w:w="992" w:type="dxa"/>
            <w:vAlign w:val="center"/>
          </w:tcPr>
          <w:p w14:paraId="4ECC049B" w14:textId="77777777" w:rsidR="009753DD" w:rsidRPr="009218A1" w:rsidRDefault="009753DD" w:rsidP="5D73DB6A">
            <w:pPr>
              <w:spacing w:before="40" w:after="40"/>
              <w:jc w:val="center"/>
              <w:rPr>
                <w:rFonts w:ascii="Arial" w:eastAsia="Arial" w:hAnsi="Arial" w:cs="Arial"/>
              </w:rPr>
            </w:pPr>
            <w:r w:rsidRPr="009218A1">
              <w:rPr>
                <w:rFonts w:ascii="Arial" w:eastAsia="Arial" w:hAnsi="Arial" w:cs="Arial"/>
              </w:rPr>
              <w:t>A &amp; I</w:t>
            </w:r>
          </w:p>
        </w:tc>
      </w:tr>
      <w:tr w:rsidR="009753DD" w:rsidRPr="009218A1" w14:paraId="60AAD077" w14:textId="77777777" w:rsidTr="5D73DB6A">
        <w:trPr>
          <w:trHeight w:val="784"/>
        </w:trPr>
        <w:tc>
          <w:tcPr>
            <w:tcW w:w="2014" w:type="dxa"/>
            <w:vMerge/>
            <w:vAlign w:val="center"/>
          </w:tcPr>
          <w:p w14:paraId="4D2BD5C0" w14:textId="77777777" w:rsidR="009753DD" w:rsidRPr="009218A1" w:rsidRDefault="009753DD" w:rsidP="00DC0BA6">
            <w:pPr>
              <w:spacing w:before="40" w:after="40"/>
              <w:rPr>
                <w:rFonts w:ascii="Arial" w:hAnsi="Arial" w:cs="Arial"/>
                <w:b/>
              </w:rPr>
            </w:pPr>
          </w:p>
        </w:tc>
        <w:tc>
          <w:tcPr>
            <w:tcW w:w="6237" w:type="dxa"/>
          </w:tcPr>
          <w:p w14:paraId="25B3FE58" w14:textId="77777777" w:rsidR="009753DD" w:rsidRPr="009218A1" w:rsidRDefault="009753DD" w:rsidP="5D73DB6A">
            <w:pPr>
              <w:pStyle w:val="Default"/>
              <w:spacing w:before="200" w:after="200"/>
              <w:rPr>
                <w:rFonts w:eastAsia="Arial"/>
                <w:lang w:val="en-GB"/>
              </w:rPr>
            </w:pPr>
            <w:r w:rsidRPr="009218A1">
              <w:rPr>
                <w:rFonts w:eastAsia="Arial"/>
                <w:lang w:val="en-GB"/>
              </w:rPr>
              <w:t>Experience of working with a range of internal and external stakeholders to better understand their data and reporting requirements</w:t>
            </w:r>
          </w:p>
        </w:tc>
        <w:tc>
          <w:tcPr>
            <w:tcW w:w="1417" w:type="dxa"/>
            <w:vAlign w:val="center"/>
          </w:tcPr>
          <w:p w14:paraId="05313669" w14:textId="77777777" w:rsidR="009753DD" w:rsidRPr="009218A1" w:rsidRDefault="009753DD" w:rsidP="5D73DB6A">
            <w:pPr>
              <w:spacing w:before="40" w:after="40"/>
              <w:jc w:val="center"/>
              <w:rPr>
                <w:rFonts w:ascii="Arial" w:eastAsia="Arial" w:hAnsi="Arial" w:cs="Arial"/>
              </w:rPr>
            </w:pPr>
            <w:r w:rsidRPr="009218A1">
              <w:rPr>
                <w:rFonts w:ascii="Arial" w:eastAsia="Arial" w:hAnsi="Arial" w:cs="Arial"/>
              </w:rPr>
              <w:t>E</w:t>
            </w:r>
          </w:p>
        </w:tc>
        <w:tc>
          <w:tcPr>
            <w:tcW w:w="992" w:type="dxa"/>
            <w:vAlign w:val="center"/>
          </w:tcPr>
          <w:p w14:paraId="4C0115B6" w14:textId="77777777" w:rsidR="009753DD" w:rsidRPr="009218A1" w:rsidRDefault="009753DD" w:rsidP="5D73DB6A">
            <w:pPr>
              <w:spacing w:before="40" w:after="40"/>
              <w:jc w:val="center"/>
              <w:rPr>
                <w:rFonts w:ascii="Arial" w:eastAsia="Arial" w:hAnsi="Arial" w:cs="Arial"/>
              </w:rPr>
            </w:pPr>
            <w:r w:rsidRPr="009218A1">
              <w:rPr>
                <w:rFonts w:ascii="Arial" w:eastAsia="Arial" w:hAnsi="Arial" w:cs="Arial"/>
              </w:rPr>
              <w:t>A &amp; I</w:t>
            </w:r>
          </w:p>
        </w:tc>
      </w:tr>
      <w:tr w:rsidR="009753DD" w:rsidRPr="009218A1" w14:paraId="275A9D75" w14:textId="77777777" w:rsidTr="009753DD">
        <w:tc>
          <w:tcPr>
            <w:tcW w:w="2014" w:type="dxa"/>
            <w:vMerge w:val="restart"/>
            <w:vAlign w:val="center"/>
          </w:tcPr>
          <w:p w14:paraId="140C4DE9" w14:textId="77777777" w:rsidR="009753DD" w:rsidRPr="009218A1" w:rsidRDefault="009753DD" w:rsidP="009753DD">
            <w:pPr>
              <w:spacing w:before="40" w:after="40"/>
              <w:rPr>
                <w:rFonts w:ascii="Arial" w:eastAsia="Arial" w:hAnsi="Arial" w:cs="Arial"/>
                <w:b/>
                <w:bCs/>
              </w:rPr>
            </w:pPr>
            <w:r w:rsidRPr="009218A1">
              <w:rPr>
                <w:rFonts w:ascii="Arial" w:eastAsia="Arial" w:hAnsi="Arial" w:cs="Arial"/>
                <w:b/>
                <w:bCs/>
              </w:rPr>
              <w:t xml:space="preserve">Knowledge &amp; </w:t>
            </w:r>
            <w:proofErr w:type="gramStart"/>
            <w:r w:rsidRPr="009218A1">
              <w:rPr>
                <w:rFonts w:ascii="Arial" w:eastAsia="Arial" w:hAnsi="Arial" w:cs="Arial"/>
                <w:b/>
                <w:bCs/>
              </w:rPr>
              <w:t>Understanding</w:t>
            </w:r>
            <w:proofErr w:type="gramEnd"/>
          </w:p>
        </w:tc>
        <w:tc>
          <w:tcPr>
            <w:tcW w:w="6237" w:type="dxa"/>
          </w:tcPr>
          <w:p w14:paraId="37158D9B" w14:textId="77777777" w:rsidR="009753DD" w:rsidRPr="009218A1" w:rsidRDefault="009753DD" w:rsidP="5D73DB6A">
            <w:pPr>
              <w:spacing w:before="40" w:after="40"/>
              <w:rPr>
                <w:rFonts w:ascii="Arial" w:eastAsia="Arial" w:hAnsi="Arial" w:cs="Arial"/>
              </w:rPr>
            </w:pPr>
            <w:r w:rsidRPr="009218A1">
              <w:rPr>
                <w:rFonts w:ascii="Arial" w:eastAsia="Arial" w:hAnsi="Arial" w:cs="Arial"/>
              </w:rPr>
              <w:t xml:space="preserve">Knowledge and understanding of confidentiality within the workplace (particularly within the NHS) </w:t>
            </w:r>
          </w:p>
        </w:tc>
        <w:tc>
          <w:tcPr>
            <w:tcW w:w="1417" w:type="dxa"/>
            <w:vAlign w:val="center"/>
          </w:tcPr>
          <w:p w14:paraId="50E6425B" w14:textId="77777777" w:rsidR="009753DD" w:rsidRPr="009218A1" w:rsidRDefault="009753DD" w:rsidP="5D73DB6A">
            <w:pPr>
              <w:spacing w:before="40" w:after="40"/>
              <w:jc w:val="center"/>
              <w:rPr>
                <w:rFonts w:ascii="Arial" w:eastAsia="Arial" w:hAnsi="Arial" w:cs="Arial"/>
              </w:rPr>
            </w:pPr>
            <w:r w:rsidRPr="009218A1">
              <w:rPr>
                <w:rFonts w:ascii="Arial" w:eastAsia="Arial" w:hAnsi="Arial" w:cs="Arial"/>
              </w:rPr>
              <w:t>E</w:t>
            </w:r>
          </w:p>
        </w:tc>
        <w:tc>
          <w:tcPr>
            <w:tcW w:w="992" w:type="dxa"/>
            <w:vAlign w:val="center"/>
          </w:tcPr>
          <w:p w14:paraId="2C8C8F1A" w14:textId="77777777" w:rsidR="009753DD" w:rsidRPr="009218A1" w:rsidRDefault="009753DD" w:rsidP="5D73DB6A">
            <w:pPr>
              <w:spacing w:before="40" w:after="40"/>
              <w:jc w:val="center"/>
              <w:rPr>
                <w:rFonts w:ascii="Arial" w:eastAsia="Arial" w:hAnsi="Arial" w:cs="Arial"/>
              </w:rPr>
            </w:pPr>
            <w:r w:rsidRPr="009218A1">
              <w:rPr>
                <w:rFonts w:ascii="Arial" w:eastAsia="Arial" w:hAnsi="Arial" w:cs="Arial"/>
              </w:rPr>
              <w:t>A &amp; I</w:t>
            </w:r>
          </w:p>
        </w:tc>
      </w:tr>
      <w:tr w:rsidR="009753DD" w:rsidRPr="009218A1" w14:paraId="7ED1F698" w14:textId="77777777" w:rsidTr="5D73DB6A">
        <w:tc>
          <w:tcPr>
            <w:tcW w:w="2014" w:type="dxa"/>
            <w:vMerge/>
            <w:vAlign w:val="center"/>
          </w:tcPr>
          <w:p w14:paraId="5A575025" w14:textId="77777777" w:rsidR="009753DD" w:rsidRPr="009218A1" w:rsidRDefault="009753DD" w:rsidP="00DC0BA6">
            <w:pPr>
              <w:spacing w:before="40" w:after="40"/>
              <w:rPr>
                <w:rFonts w:ascii="Arial" w:hAnsi="Arial" w:cs="Arial"/>
                <w:b/>
              </w:rPr>
            </w:pPr>
          </w:p>
        </w:tc>
        <w:tc>
          <w:tcPr>
            <w:tcW w:w="6237" w:type="dxa"/>
          </w:tcPr>
          <w:p w14:paraId="62AA6F96" w14:textId="77777777" w:rsidR="009753DD" w:rsidRPr="009218A1" w:rsidRDefault="009753DD" w:rsidP="5D73DB6A">
            <w:pPr>
              <w:spacing w:before="40" w:after="40" w:line="276" w:lineRule="auto"/>
              <w:contextualSpacing/>
              <w:rPr>
                <w:rFonts w:ascii="Arial" w:eastAsia="Arial" w:hAnsi="Arial" w:cs="Arial"/>
              </w:rPr>
            </w:pPr>
            <w:r w:rsidRPr="009218A1">
              <w:rPr>
                <w:rFonts w:ascii="Arial" w:eastAsia="Arial" w:hAnsi="Arial" w:cs="Arial"/>
              </w:rPr>
              <w:t>Knowledge and understanding of Equality Act (2010)</w:t>
            </w:r>
          </w:p>
        </w:tc>
        <w:tc>
          <w:tcPr>
            <w:tcW w:w="1417" w:type="dxa"/>
            <w:vAlign w:val="center"/>
          </w:tcPr>
          <w:p w14:paraId="3F87A6A8" w14:textId="77777777" w:rsidR="009753DD" w:rsidRPr="009218A1" w:rsidRDefault="009753DD" w:rsidP="5D73DB6A">
            <w:pPr>
              <w:spacing w:before="40" w:after="40"/>
              <w:jc w:val="center"/>
              <w:rPr>
                <w:rFonts w:ascii="Arial" w:eastAsia="Arial" w:hAnsi="Arial" w:cs="Arial"/>
              </w:rPr>
            </w:pPr>
            <w:r w:rsidRPr="009218A1">
              <w:rPr>
                <w:rFonts w:ascii="Arial" w:eastAsia="Arial" w:hAnsi="Arial" w:cs="Arial"/>
              </w:rPr>
              <w:t>E</w:t>
            </w:r>
          </w:p>
        </w:tc>
        <w:tc>
          <w:tcPr>
            <w:tcW w:w="992" w:type="dxa"/>
            <w:vAlign w:val="center"/>
          </w:tcPr>
          <w:p w14:paraId="52115AB7" w14:textId="77777777" w:rsidR="009753DD" w:rsidRPr="009218A1" w:rsidRDefault="009753DD" w:rsidP="5D73DB6A">
            <w:pPr>
              <w:spacing w:before="40" w:after="40"/>
              <w:jc w:val="center"/>
              <w:rPr>
                <w:rFonts w:ascii="Arial" w:eastAsia="Arial" w:hAnsi="Arial" w:cs="Arial"/>
              </w:rPr>
            </w:pPr>
            <w:r w:rsidRPr="009218A1">
              <w:rPr>
                <w:rFonts w:ascii="Arial" w:eastAsia="Arial" w:hAnsi="Arial" w:cs="Arial"/>
              </w:rPr>
              <w:t>A &amp; I</w:t>
            </w:r>
          </w:p>
        </w:tc>
      </w:tr>
      <w:tr w:rsidR="009753DD" w:rsidRPr="009218A1" w14:paraId="13F35E47" w14:textId="77777777" w:rsidTr="006F73E5">
        <w:tc>
          <w:tcPr>
            <w:tcW w:w="2014" w:type="dxa"/>
            <w:vMerge/>
            <w:vAlign w:val="center"/>
          </w:tcPr>
          <w:p w14:paraId="57EE166F" w14:textId="77777777" w:rsidR="009753DD" w:rsidRPr="009218A1" w:rsidRDefault="009753DD" w:rsidP="5D73DB6A">
            <w:pPr>
              <w:spacing w:before="40" w:after="40"/>
              <w:rPr>
                <w:rFonts w:ascii="Arial" w:eastAsia="Arial" w:hAnsi="Arial" w:cs="Arial"/>
                <w:b/>
                <w:bCs/>
              </w:rPr>
            </w:pPr>
          </w:p>
        </w:tc>
        <w:tc>
          <w:tcPr>
            <w:tcW w:w="6237" w:type="dxa"/>
          </w:tcPr>
          <w:p w14:paraId="63DF8BD8" w14:textId="77777777" w:rsidR="009753DD" w:rsidRPr="009218A1" w:rsidRDefault="009753DD" w:rsidP="5D73DB6A">
            <w:pPr>
              <w:spacing w:before="40" w:after="40" w:line="276" w:lineRule="auto"/>
              <w:contextualSpacing/>
              <w:rPr>
                <w:rFonts w:ascii="Arial" w:eastAsia="Arial" w:hAnsi="Arial" w:cs="Arial"/>
              </w:rPr>
            </w:pPr>
            <w:r w:rsidRPr="009218A1">
              <w:rPr>
                <w:rFonts w:ascii="Arial" w:eastAsia="Arial" w:hAnsi="Arial" w:cs="Arial"/>
              </w:rPr>
              <w:t>Knowledge and understanding of Freedom of Information Act (2000)</w:t>
            </w:r>
          </w:p>
        </w:tc>
        <w:tc>
          <w:tcPr>
            <w:tcW w:w="1417" w:type="dxa"/>
            <w:vAlign w:val="center"/>
          </w:tcPr>
          <w:p w14:paraId="1204D069" w14:textId="77777777" w:rsidR="009753DD" w:rsidRPr="009218A1" w:rsidRDefault="009753DD" w:rsidP="5D73DB6A">
            <w:pPr>
              <w:spacing w:before="40" w:after="40"/>
              <w:jc w:val="center"/>
              <w:rPr>
                <w:rFonts w:ascii="Arial" w:eastAsia="Arial" w:hAnsi="Arial" w:cs="Arial"/>
              </w:rPr>
            </w:pPr>
            <w:r w:rsidRPr="009218A1">
              <w:rPr>
                <w:rFonts w:ascii="Arial" w:eastAsia="Arial" w:hAnsi="Arial" w:cs="Arial"/>
              </w:rPr>
              <w:t>E</w:t>
            </w:r>
          </w:p>
        </w:tc>
        <w:tc>
          <w:tcPr>
            <w:tcW w:w="992" w:type="dxa"/>
            <w:vAlign w:val="center"/>
          </w:tcPr>
          <w:p w14:paraId="5DBC180C" w14:textId="77777777" w:rsidR="009753DD" w:rsidRPr="009218A1" w:rsidRDefault="009753DD" w:rsidP="5D73DB6A">
            <w:pPr>
              <w:spacing w:before="40" w:after="40"/>
              <w:jc w:val="center"/>
              <w:rPr>
                <w:rFonts w:ascii="Arial" w:eastAsia="Arial" w:hAnsi="Arial" w:cs="Arial"/>
              </w:rPr>
            </w:pPr>
            <w:r w:rsidRPr="009218A1">
              <w:rPr>
                <w:rFonts w:ascii="Arial" w:eastAsia="Arial" w:hAnsi="Arial" w:cs="Arial"/>
              </w:rPr>
              <w:t>A &amp; I</w:t>
            </w:r>
          </w:p>
        </w:tc>
      </w:tr>
      <w:tr w:rsidR="009753DD" w:rsidRPr="009218A1" w14:paraId="2D74B4E9" w14:textId="77777777" w:rsidTr="00B220C9">
        <w:tc>
          <w:tcPr>
            <w:tcW w:w="2014" w:type="dxa"/>
            <w:vMerge/>
            <w:vAlign w:val="center"/>
          </w:tcPr>
          <w:p w14:paraId="7A747C11" w14:textId="77777777" w:rsidR="009753DD" w:rsidRPr="009218A1" w:rsidRDefault="009753DD" w:rsidP="5D73DB6A">
            <w:pPr>
              <w:spacing w:before="40" w:after="40"/>
              <w:rPr>
                <w:rFonts w:ascii="Arial" w:eastAsia="Arial" w:hAnsi="Arial" w:cs="Arial"/>
                <w:b/>
                <w:bCs/>
              </w:rPr>
            </w:pPr>
          </w:p>
        </w:tc>
        <w:tc>
          <w:tcPr>
            <w:tcW w:w="6237" w:type="dxa"/>
          </w:tcPr>
          <w:p w14:paraId="61C893CE" w14:textId="77777777" w:rsidR="009753DD" w:rsidRPr="009218A1" w:rsidDel="005C074A" w:rsidRDefault="009753DD" w:rsidP="5D73DB6A">
            <w:pPr>
              <w:spacing w:before="40" w:after="40" w:line="276" w:lineRule="auto"/>
              <w:contextualSpacing/>
              <w:rPr>
                <w:rFonts w:ascii="Arial" w:eastAsia="Arial" w:hAnsi="Arial" w:cs="Arial"/>
              </w:rPr>
            </w:pPr>
            <w:r w:rsidRPr="009218A1">
              <w:rPr>
                <w:rFonts w:ascii="Arial" w:eastAsia="Arial" w:hAnsi="Arial" w:cs="Arial"/>
              </w:rPr>
              <w:t>Knowledge and understanding of Data Protection Act/General Data Protection Regulations (2018)</w:t>
            </w:r>
          </w:p>
        </w:tc>
        <w:tc>
          <w:tcPr>
            <w:tcW w:w="1417" w:type="dxa"/>
            <w:vAlign w:val="center"/>
          </w:tcPr>
          <w:p w14:paraId="66DB3AF2" w14:textId="77777777" w:rsidR="009753DD" w:rsidRPr="009218A1" w:rsidRDefault="009753DD" w:rsidP="5D73DB6A">
            <w:pPr>
              <w:spacing w:before="40" w:after="40"/>
              <w:jc w:val="center"/>
              <w:rPr>
                <w:rFonts w:ascii="Arial" w:eastAsia="Arial" w:hAnsi="Arial" w:cs="Arial"/>
              </w:rPr>
            </w:pPr>
            <w:r w:rsidRPr="009218A1">
              <w:rPr>
                <w:rFonts w:ascii="Arial" w:eastAsia="Arial" w:hAnsi="Arial" w:cs="Arial"/>
              </w:rPr>
              <w:t>E</w:t>
            </w:r>
          </w:p>
        </w:tc>
        <w:tc>
          <w:tcPr>
            <w:tcW w:w="992" w:type="dxa"/>
            <w:vAlign w:val="center"/>
          </w:tcPr>
          <w:p w14:paraId="03715273" w14:textId="77777777" w:rsidR="009753DD" w:rsidRPr="009218A1" w:rsidRDefault="009753DD" w:rsidP="5D73DB6A">
            <w:pPr>
              <w:spacing w:before="40" w:after="40"/>
              <w:jc w:val="center"/>
              <w:rPr>
                <w:rFonts w:ascii="Arial" w:eastAsia="Arial" w:hAnsi="Arial" w:cs="Arial"/>
              </w:rPr>
            </w:pPr>
            <w:r w:rsidRPr="009218A1">
              <w:rPr>
                <w:rFonts w:ascii="Arial" w:eastAsia="Arial" w:hAnsi="Arial" w:cs="Arial"/>
              </w:rPr>
              <w:t>A &amp; I</w:t>
            </w:r>
          </w:p>
        </w:tc>
      </w:tr>
      <w:tr w:rsidR="009753DD" w:rsidRPr="009218A1" w14:paraId="1CC07380" w14:textId="77777777" w:rsidTr="00B220C9">
        <w:tc>
          <w:tcPr>
            <w:tcW w:w="2014" w:type="dxa"/>
            <w:vMerge/>
            <w:vAlign w:val="center"/>
          </w:tcPr>
          <w:p w14:paraId="714D0BC9" w14:textId="77777777" w:rsidR="009753DD" w:rsidRPr="009218A1" w:rsidRDefault="009753DD" w:rsidP="5D73DB6A">
            <w:pPr>
              <w:spacing w:before="40" w:after="40"/>
              <w:rPr>
                <w:rFonts w:ascii="Arial" w:eastAsia="Arial" w:hAnsi="Arial" w:cs="Arial"/>
                <w:b/>
                <w:bCs/>
              </w:rPr>
            </w:pPr>
          </w:p>
        </w:tc>
        <w:tc>
          <w:tcPr>
            <w:tcW w:w="6237" w:type="dxa"/>
          </w:tcPr>
          <w:p w14:paraId="33CA0040" w14:textId="77777777" w:rsidR="009753DD" w:rsidRPr="009218A1" w:rsidDel="005C074A" w:rsidRDefault="009753DD" w:rsidP="5D73DB6A">
            <w:pPr>
              <w:spacing w:before="40" w:after="40" w:line="276" w:lineRule="auto"/>
              <w:contextualSpacing/>
              <w:rPr>
                <w:rFonts w:ascii="Arial" w:eastAsia="Arial" w:hAnsi="Arial" w:cs="Arial"/>
              </w:rPr>
            </w:pPr>
            <w:r w:rsidRPr="009218A1">
              <w:rPr>
                <w:rFonts w:ascii="Arial" w:eastAsia="Arial" w:hAnsi="Arial" w:cs="Arial"/>
              </w:rPr>
              <w:t>In depth specialist knowledge of statistical and information data analysis</w:t>
            </w:r>
          </w:p>
        </w:tc>
        <w:tc>
          <w:tcPr>
            <w:tcW w:w="1417" w:type="dxa"/>
            <w:vAlign w:val="center"/>
          </w:tcPr>
          <w:p w14:paraId="6778762F" w14:textId="77777777" w:rsidR="009753DD" w:rsidRPr="009218A1" w:rsidRDefault="009753DD" w:rsidP="5D73DB6A">
            <w:pPr>
              <w:spacing w:before="40" w:after="40"/>
              <w:jc w:val="center"/>
              <w:rPr>
                <w:rFonts w:ascii="Arial" w:eastAsia="Arial" w:hAnsi="Arial" w:cs="Arial"/>
              </w:rPr>
            </w:pPr>
            <w:r w:rsidRPr="009218A1">
              <w:rPr>
                <w:rFonts w:ascii="Arial" w:eastAsia="Arial" w:hAnsi="Arial" w:cs="Arial"/>
              </w:rPr>
              <w:t>D</w:t>
            </w:r>
          </w:p>
        </w:tc>
        <w:tc>
          <w:tcPr>
            <w:tcW w:w="992" w:type="dxa"/>
            <w:vAlign w:val="center"/>
          </w:tcPr>
          <w:p w14:paraId="135AC83C" w14:textId="77777777" w:rsidR="009753DD" w:rsidRPr="009218A1" w:rsidRDefault="009753DD" w:rsidP="5D73DB6A">
            <w:pPr>
              <w:spacing w:before="40" w:after="40"/>
              <w:jc w:val="center"/>
              <w:rPr>
                <w:rFonts w:ascii="Arial" w:eastAsia="Arial" w:hAnsi="Arial" w:cs="Arial"/>
              </w:rPr>
            </w:pPr>
            <w:r w:rsidRPr="009218A1">
              <w:rPr>
                <w:rFonts w:ascii="Arial" w:eastAsia="Arial" w:hAnsi="Arial" w:cs="Arial"/>
              </w:rPr>
              <w:t>A &amp; I</w:t>
            </w:r>
          </w:p>
        </w:tc>
      </w:tr>
      <w:tr w:rsidR="009753DD" w:rsidRPr="009218A1" w14:paraId="2C617C11" w14:textId="77777777" w:rsidTr="009E575B">
        <w:tc>
          <w:tcPr>
            <w:tcW w:w="2014" w:type="dxa"/>
            <w:vMerge w:val="restart"/>
            <w:vAlign w:val="center"/>
          </w:tcPr>
          <w:p w14:paraId="1E1BB6D7" w14:textId="4D15165C" w:rsidR="009753DD" w:rsidRPr="009218A1" w:rsidRDefault="009753DD" w:rsidP="009753DD">
            <w:pPr>
              <w:spacing w:before="40" w:after="40"/>
              <w:rPr>
                <w:rFonts w:ascii="Arial" w:eastAsia="Arial" w:hAnsi="Arial" w:cs="Arial"/>
                <w:b/>
                <w:bCs/>
              </w:rPr>
            </w:pPr>
            <w:r w:rsidRPr="009218A1">
              <w:rPr>
                <w:rFonts w:ascii="Arial" w:eastAsia="Arial" w:hAnsi="Arial" w:cs="Arial"/>
                <w:b/>
                <w:bCs/>
              </w:rPr>
              <w:t>Other</w:t>
            </w:r>
          </w:p>
        </w:tc>
        <w:tc>
          <w:tcPr>
            <w:tcW w:w="6237" w:type="dxa"/>
          </w:tcPr>
          <w:p w14:paraId="28421892" w14:textId="77777777" w:rsidR="009753DD" w:rsidRPr="009218A1" w:rsidRDefault="009753DD" w:rsidP="5D73DB6A">
            <w:pPr>
              <w:spacing w:before="40" w:after="40"/>
              <w:rPr>
                <w:rFonts w:ascii="Arial" w:eastAsia="Arial" w:hAnsi="Arial" w:cs="Arial"/>
                <w:lang w:eastAsia="en-GB"/>
              </w:rPr>
            </w:pPr>
            <w:r w:rsidRPr="009218A1">
              <w:rPr>
                <w:rFonts w:ascii="Arial" w:eastAsia="Arial" w:hAnsi="Arial" w:cs="Arial"/>
                <w:lang w:eastAsia="en-GB"/>
              </w:rPr>
              <w:t>Ability to work collaboratively as part of a team and be sensitive to the characteristics of working in an open plan office environment</w:t>
            </w:r>
          </w:p>
        </w:tc>
        <w:tc>
          <w:tcPr>
            <w:tcW w:w="1417" w:type="dxa"/>
            <w:vAlign w:val="center"/>
          </w:tcPr>
          <w:p w14:paraId="0AB550F0" w14:textId="77777777" w:rsidR="009753DD" w:rsidRPr="009218A1" w:rsidRDefault="009753DD" w:rsidP="5D73DB6A">
            <w:pPr>
              <w:spacing w:before="40" w:after="40"/>
              <w:jc w:val="center"/>
              <w:rPr>
                <w:rFonts w:ascii="Arial" w:eastAsia="Arial" w:hAnsi="Arial" w:cs="Arial"/>
              </w:rPr>
            </w:pPr>
            <w:r w:rsidRPr="009218A1">
              <w:rPr>
                <w:rFonts w:ascii="Arial" w:eastAsia="Arial" w:hAnsi="Arial" w:cs="Arial"/>
              </w:rPr>
              <w:t>E</w:t>
            </w:r>
          </w:p>
        </w:tc>
        <w:tc>
          <w:tcPr>
            <w:tcW w:w="992" w:type="dxa"/>
            <w:vAlign w:val="center"/>
          </w:tcPr>
          <w:p w14:paraId="68EECDFE" w14:textId="77777777" w:rsidR="009753DD" w:rsidRPr="009218A1" w:rsidRDefault="009753DD" w:rsidP="5D73DB6A">
            <w:pPr>
              <w:spacing w:before="40" w:after="40"/>
              <w:jc w:val="center"/>
              <w:rPr>
                <w:rFonts w:ascii="Arial" w:eastAsia="Arial" w:hAnsi="Arial" w:cs="Arial"/>
              </w:rPr>
            </w:pPr>
            <w:r w:rsidRPr="009218A1">
              <w:rPr>
                <w:rFonts w:ascii="Arial" w:eastAsia="Arial" w:hAnsi="Arial" w:cs="Arial"/>
              </w:rPr>
              <w:t>A &amp; I</w:t>
            </w:r>
          </w:p>
        </w:tc>
      </w:tr>
      <w:tr w:rsidR="009753DD" w:rsidRPr="009218A1" w14:paraId="60090AB2" w14:textId="77777777" w:rsidTr="00365AFC">
        <w:tc>
          <w:tcPr>
            <w:tcW w:w="2014" w:type="dxa"/>
            <w:vMerge/>
            <w:vAlign w:val="center"/>
          </w:tcPr>
          <w:p w14:paraId="32E15625" w14:textId="107B2329" w:rsidR="009753DD" w:rsidRPr="009218A1" w:rsidRDefault="009753DD" w:rsidP="009753DD">
            <w:pPr>
              <w:spacing w:before="40" w:after="40"/>
              <w:rPr>
                <w:rFonts w:ascii="Arial" w:eastAsia="Arial" w:hAnsi="Arial" w:cs="Arial"/>
                <w:b/>
                <w:bCs/>
              </w:rPr>
            </w:pPr>
          </w:p>
        </w:tc>
        <w:tc>
          <w:tcPr>
            <w:tcW w:w="6237" w:type="dxa"/>
          </w:tcPr>
          <w:p w14:paraId="09B2853D" w14:textId="77777777" w:rsidR="009753DD" w:rsidRPr="009218A1" w:rsidRDefault="009753DD" w:rsidP="5D73DB6A">
            <w:pPr>
              <w:spacing w:before="40" w:after="40"/>
              <w:rPr>
                <w:rFonts w:ascii="Arial" w:eastAsia="Arial" w:hAnsi="Arial" w:cs="Arial"/>
                <w:lang w:eastAsia="en-GB"/>
              </w:rPr>
            </w:pPr>
            <w:r w:rsidRPr="009218A1">
              <w:rPr>
                <w:rFonts w:ascii="Arial" w:eastAsia="Arial" w:hAnsi="Arial" w:cs="Arial"/>
                <w:lang w:eastAsia="en-GB"/>
              </w:rPr>
              <w:t xml:space="preserve">Commitment to own personal and continued professional development </w:t>
            </w:r>
          </w:p>
        </w:tc>
        <w:tc>
          <w:tcPr>
            <w:tcW w:w="1417" w:type="dxa"/>
            <w:vAlign w:val="center"/>
          </w:tcPr>
          <w:p w14:paraId="20AE26B1" w14:textId="77777777" w:rsidR="009753DD" w:rsidRPr="009218A1" w:rsidRDefault="009753DD" w:rsidP="5D73DB6A">
            <w:pPr>
              <w:spacing w:before="40" w:after="40"/>
              <w:jc w:val="center"/>
              <w:rPr>
                <w:rFonts w:ascii="Arial" w:eastAsia="Arial" w:hAnsi="Arial" w:cs="Arial"/>
              </w:rPr>
            </w:pPr>
            <w:r w:rsidRPr="009218A1">
              <w:rPr>
                <w:rFonts w:ascii="Arial" w:eastAsia="Arial" w:hAnsi="Arial" w:cs="Arial"/>
              </w:rPr>
              <w:t>E</w:t>
            </w:r>
          </w:p>
        </w:tc>
        <w:tc>
          <w:tcPr>
            <w:tcW w:w="992" w:type="dxa"/>
            <w:vAlign w:val="center"/>
          </w:tcPr>
          <w:p w14:paraId="540F0A40" w14:textId="77777777" w:rsidR="009753DD" w:rsidRPr="009218A1" w:rsidRDefault="009753DD" w:rsidP="5D73DB6A">
            <w:pPr>
              <w:spacing w:before="40" w:after="40"/>
              <w:jc w:val="center"/>
              <w:rPr>
                <w:rFonts w:ascii="Arial" w:eastAsia="Arial" w:hAnsi="Arial" w:cs="Arial"/>
              </w:rPr>
            </w:pPr>
            <w:r w:rsidRPr="009218A1">
              <w:rPr>
                <w:rFonts w:ascii="Arial" w:eastAsia="Arial" w:hAnsi="Arial" w:cs="Arial"/>
              </w:rPr>
              <w:t>A &amp; I</w:t>
            </w:r>
          </w:p>
        </w:tc>
      </w:tr>
      <w:tr w:rsidR="009753DD" w:rsidRPr="009218A1" w14:paraId="13AC3FC7" w14:textId="77777777" w:rsidTr="00DA79B3">
        <w:tc>
          <w:tcPr>
            <w:tcW w:w="2014" w:type="dxa"/>
            <w:vMerge/>
            <w:vAlign w:val="center"/>
          </w:tcPr>
          <w:p w14:paraId="55EC3983" w14:textId="06D79397" w:rsidR="009753DD" w:rsidRPr="009218A1" w:rsidRDefault="009753DD" w:rsidP="009753DD">
            <w:pPr>
              <w:spacing w:before="40" w:after="40"/>
              <w:rPr>
                <w:rFonts w:ascii="Arial" w:eastAsia="Arial" w:hAnsi="Arial" w:cs="Arial"/>
                <w:b/>
                <w:bCs/>
              </w:rPr>
            </w:pPr>
          </w:p>
        </w:tc>
        <w:tc>
          <w:tcPr>
            <w:tcW w:w="6237" w:type="dxa"/>
          </w:tcPr>
          <w:p w14:paraId="6267312D" w14:textId="77777777" w:rsidR="009753DD" w:rsidRPr="009218A1" w:rsidRDefault="009753DD" w:rsidP="009753DD">
            <w:pPr>
              <w:spacing w:before="40" w:after="40"/>
              <w:rPr>
                <w:rFonts w:ascii="Arial" w:eastAsia="Arial" w:hAnsi="Arial" w:cs="Arial"/>
                <w:lang w:eastAsia="en-GB"/>
              </w:rPr>
            </w:pPr>
            <w:r w:rsidRPr="009218A1">
              <w:rPr>
                <w:rFonts w:ascii="Arial" w:eastAsia="Arial" w:hAnsi="Arial" w:cs="Arial"/>
                <w:lang w:eastAsia="en-GB"/>
              </w:rPr>
              <w:t>Self-motivated and confident approach</w:t>
            </w:r>
          </w:p>
        </w:tc>
        <w:tc>
          <w:tcPr>
            <w:tcW w:w="1417" w:type="dxa"/>
            <w:vAlign w:val="center"/>
          </w:tcPr>
          <w:p w14:paraId="2BD67C57" w14:textId="77777777" w:rsidR="009753DD" w:rsidRPr="009218A1" w:rsidRDefault="009753DD" w:rsidP="009753DD">
            <w:pPr>
              <w:spacing w:before="40" w:after="40"/>
              <w:jc w:val="center"/>
              <w:rPr>
                <w:rFonts w:ascii="Arial" w:eastAsia="Arial" w:hAnsi="Arial" w:cs="Arial"/>
              </w:rPr>
            </w:pPr>
            <w:r w:rsidRPr="009218A1">
              <w:rPr>
                <w:rFonts w:ascii="Arial" w:eastAsia="Arial" w:hAnsi="Arial" w:cs="Arial"/>
              </w:rPr>
              <w:t>E</w:t>
            </w:r>
          </w:p>
        </w:tc>
        <w:tc>
          <w:tcPr>
            <w:tcW w:w="992" w:type="dxa"/>
            <w:vAlign w:val="center"/>
          </w:tcPr>
          <w:p w14:paraId="5E6CEC25" w14:textId="77777777" w:rsidR="009753DD" w:rsidRPr="009218A1" w:rsidRDefault="009753DD" w:rsidP="009753DD">
            <w:pPr>
              <w:spacing w:before="40" w:after="40"/>
              <w:jc w:val="center"/>
              <w:rPr>
                <w:rFonts w:ascii="Arial" w:eastAsia="Arial" w:hAnsi="Arial" w:cs="Arial"/>
              </w:rPr>
            </w:pPr>
            <w:r w:rsidRPr="009218A1">
              <w:rPr>
                <w:rFonts w:ascii="Arial" w:eastAsia="Arial" w:hAnsi="Arial" w:cs="Arial"/>
              </w:rPr>
              <w:t>A &amp; I</w:t>
            </w:r>
          </w:p>
        </w:tc>
      </w:tr>
      <w:tr w:rsidR="009753DD" w:rsidRPr="009218A1" w14:paraId="7DAEE373" w14:textId="77777777" w:rsidTr="00DA79B3">
        <w:tc>
          <w:tcPr>
            <w:tcW w:w="2014" w:type="dxa"/>
            <w:vMerge/>
            <w:vAlign w:val="center"/>
          </w:tcPr>
          <w:p w14:paraId="52178431" w14:textId="77777777" w:rsidR="009753DD" w:rsidRPr="009218A1" w:rsidRDefault="009753DD" w:rsidP="009753DD">
            <w:pPr>
              <w:spacing w:before="40" w:after="40"/>
              <w:rPr>
                <w:rFonts w:ascii="Arial" w:eastAsia="Arial" w:hAnsi="Arial" w:cs="Arial"/>
                <w:b/>
                <w:bCs/>
              </w:rPr>
            </w:pPr>
          </w:p>
        </w:tc>
        <w:tc>
          <w:tcPr>
            <w:tcW w:w="6237" w:type="dxa"/>
          </w:tcPr>
          <w:p w14:paraId="6B372FE7" w14:textId="77777777" w:rsidR="009753DD" w:rsidRPr="009218A1" w:rsidRDefault="009753DD" w:rsidP="009753DD">
            <w:pPr>
              <w:spacing w:before="40" w:after="40"/>
              <w:rPr>
                <w:rFonts w:ascii="Arial" w:eastAsia="Arial" w:hAnsi="Arial" w:cs="Arial"/>
                <w:lang w:eastAsia="en-GB"/>
              </w:rPr>
            </w:pPr>
            <w:r w:rsidRPr="009218A1">
              <w:rPr>
                <w:rFonts w:ascii="Arial" w:eastAsia="Arial" w:hAnsi="Arial" w:cs="Arial"/>
                <w:lang w:eastAsia="en-GB"/>
              </w:rPr>
              <w:t>Confident with a high level of drive, enthusiasm and commitment</w:t>
            </w:r>
          </w:p>
        </w:tc>
        <w:tc>
          <w:tcPr>
            <w:tcW w:w="1417" w:type="dxa"/>
            <w:vAlign w:val="center"/>
          </w:tcPr>
          <w:p w14:paraId="3F35A488" w14:textId="77777777" w:rsidR="009753DD" w:rsidRPr="009218A1" w:rsidRDefault="009753DD" w:rsidP="009753DD">
            <w:pPr>
              <w:spacing w:before="40" w:after="40"/>
              <w:jc w:val="center"/>
              <w:rPr>
                <w:rFonts w:ascii="Arial" w:eastAsia="Arial" w:hAnsi="Arial" w:cs="Arial"/>
              </w:rPr>
            </w:pPr>
            <w:r w:rsidRPr="009218A1">
              <w:rPr>
                <w:rFonts w:ascii="Arial" w:eastAsia="Arial" w:hAnsi="Arial" w:cs="Arial"/>
              </w:rPr>
              <w:t>E</w:t>
            </w:r>
          </w:p>
        </w:tc>
        <w:tc>
          <w:tcPr>
            <w:tcW w:w="992" w:type="dxa"/>
            <w:vAlign w:val="center"/>
          </w:tcPr>
          <w:p w14:paraId="07F5D9BD" w14:textId="77777777" w:rsidR="009753DD" w:rsidRPr="009218A1" w:rsidRDefault="009753DD" w:rsidP="009753DD">
            <w:pPr>
              <w:spacing w:before="40" w:after="40"/>
              <w:jc w:val="center"/>
              <w:rPr>
                <w:rFonts w:ascii="Arial" w:eastAsia="Arial" w:hAnsi="Arial" w:cs="Arial"/>
              </w:rPr>
            </w:pPr>
            <w:r w:rsidRPr="009218A1">
              <w:rPr>
                <w:rFonts w:ascii="Arial" w:eastAsia="Arial" w:hAnsi="Arial" w:cs="Arial"/>
              </w:rPr>
              <w:t>A &amp; I</w:t>
            </w:r>
          </w:p>
        </w:tc>
      </w:tr>
    </w:tbl>
    <w:p w14:paraId="3958B108" w14:textId="77777777" w:rsidR="003D7D6D" w:rsidRPr="009218A1" w:rsidRDefault="003D7D6D" w:rsidP="5D73DB6A">
      <w:pPr>
        <w:rPr>
          <w:rFonts w:ascii="Arial" w:eastAsia="Arial" w:hAnsi="Arial" w:cs="Arial"/>
        </w:rPr>
      </w:pPr>
    </w:p>
    <w:p w14:paraId="1A8C5C4C" w14:textId="77777777" w:rsidR="003D7D6D" w:rsidRPr="009218A1" w:rsidRDefault="61596ED6" w:rsidP="5D73DB6A">
      <w:pPr>
        <w:rPr>
          <w:rFonts w:ascii="Arial" w:eastAsia="Arial" w:hAnsi="Arial" w:cs="Arial"/>
        </w:rPr>
      </w:pPr>
      <w:r w:rsidRPr="009218A1">
        <w:rPr>
          <w:rFonts w:ascii="Arial" w:eastAsia="Arial" w:hAnsi="Arial" w:cs="Arial"/>
        </w:rPr>
        <w:t>* A – application form; I – interview; T – test</w:t>
      </w:r>
    </w:p>
    <w:p w14:paraId="5F96A722" w14:textId="77777777" w:rsidR="006F4BFB" w:rsidRPr="009218A1" w:rsidRDefault="006F4BFB" w:rsidP="5D73DB6A">
      <w:pPr>
        <w:rPr>
          <w:rFonts w:ascii="Arial" w:eastAsia="Arial" w:hAnsi="Arial" w:cs="Arial"/>
        </w:rPr>
      </w:pPr>
    </w:p>
    <w:sectPr w:rsidR="006F4BFB" w:rsidRPr="009218A1" w:rsidSect="00DC0BA6">
      <w:headerReference w:type="default" r:id="rId15"/>
      <w:footerReference w:type="even" r:id="rId16"/>
      <w:footerReference w:type="default" r:id="rId17"/>
      <w:headerReference w:type="first" r:id="rId18"/>
      <w:pgSz w:w="11909" w:h="16834" w:code="9"/>
      <w:pgMar w:top="2127" w:right="1418" w:bottom="1418" w:left="1418" w:header="851"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29795" w14:textId="77777777" w:rsidR="00C56C10" w:rsidRDefault="00C56C10">
      <w:r>
        <w:separator/>
      </w:r>
    </w:p>
  </w:endnote>
  <w:endnote w:type="continuationSeparator" w:id="0">
    <w:p w14:paraId="4A5B3FE9" w14:textId="77777777" w:rsidR="00C56C10" w:rsidRDefault="00C5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C56C10" w:rsidRDefault="00C56C10" w:rsidP="00DC0B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5E05EE" w14:textId="77777777" w:rsidR="00C56C10" w:rsidRDefault="00C56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0CB77" w14:textId="6E8EF186" w:rsidR="00C56C10" w:rsidRPr="00FB65D2" w:rsidRDefault="00C56C10" w:rsidP="00DC0BA6">
    <w:pPr>
      <w:pStyle w:val="Footer"/>
      <w:jc w:val="center"/>
      <w:rPr>
        <w:rStyle w:val="PageNumber"/>
        <w:rFonts w:ascii="Arial" w:hAnsi="Arial"/>
        <w:sz w:val="20"/>
      </w:rPr>
    </w:pPr>
    <w:r w:rsidRPr="00FB65D2">
      <w:rPr>
        <w:rStyle w:val="PageNumber"/>
        <w:rFonts w:ascii="Arial" w:hAnsi="Arial"/>
        <w:sz w:val="20"/>
      </w:rPr>
      <w:fldChar w:fldCharType="begin"/>
    </w:r>
    <w:r w:rsidRPr="00FB65D2">
      <w:rPr>
        <w:rStyle w:val="PageNumber"/>
        <w:rFonts w:ascii="Arial" w:hAnsi="Arial"/>
        <w:sz w:val="20"/>
      </w:rPr>
      <w:instrText xml:space="preserve"> PAGE </w:instrText>
    </w:r>
    <w:r w:rsidRPr="00FB65D2">
      <w:rPr>
        <w:rStyle w:val="PageNumber"/>
        <w:rFonts w:ascii="Arial" w:hAnsi="Arial"/>
        <w:sz w:val="20"/>
      </w:rPr>
      <w:fldChar w:fldCharType="separate"/>
    </w:r>
    <w:r w:rsidR="00937EF1">
      <w:rPr>
        <w:rStyle w:val="PageNumber"/>
        <w:rFonts w:ascii="Arial" w:hAnsi="Arial"/>
        <w:noProof/>
        <w:sz w:val="20"/>
      </w:rPr>
      <w:t>1</w:t>
    </w:r>
    <w:r w:rsidRPr="00FB65D2">
      <w:rPr>
        <w:rStyle w:val="PageNumber"/>
        <w:rFonts w:ascii="Arial" w:hAnsi="Arial"/>
        <w:sz w:val="20"/>
      </w:rPr>
      <w:fldChar w:fldCharType="end"/>
    </w:r>
  </w:p>
  <w:p w14:paraId="5B95CD12" w14:textId="77777777" w:rsidR="00C56C10" w:rsidRPr="00FB65D2" w:rsidRDefault="00A624B3" w:rsidP="00DC0BA6">
    <w:pPr>
      <w:pStyle w:val="Footer"/>
      <w:rPr>
        <w:rStyle w:val="PageNumber"/>
        <w:rFonts w:ascii="Arial" w:hAnsi="Arial"/>
        <w:b/>
        <w:bCs/>
        <w:sz w:val="16"/>
      </w:rPr>
    </w:pPr>
    <w:r>
      <w:rPr>
        <w:rStyle w:val="PageNumber"/>
        <w:b/>
        <w:bCs/>
        <w:noProof/>
      </w:rPr>
      <w:pict w14:anchorId="5CA576C3">
        <v:rect id="_x0000_i1026" alt="" style="width:451.3pt;height:.05pt;mso-width-percent:0;mso-height-percent:0;mso-width-percent:0;mso-height-percent:0" o:hralign="center" o:hrstd="t" o:hr="t" fillcolor="gray" stroked="f"/>
      </w:pict>
    </w:r>
  </w:p>
  <w:p w14:paraId="5220BBB2" w14:textId="77777777" w:rsidR="00C56C10" w:rsidRDefault="00C56C10" w:rsidP="00DC0BA6">
    <w:pPr>
      <w:pStyle w:val="Footer"/>
      <w:jc w:val="right"/>
      <w:rPr>
        <w:rStyle w:val="PageNumber"/>
        <w:rFonts w:ascii="Arial" w:hAnsi="Arial"/>
        <w:b/>
        <w:bCs/>
        <w:sz w:val="16"/>
      </w:rPr>
    </w:pPr>
  </w:p>
  <w:p w14:paraId="1AA7F797" w14:textId="5B4DD0E9" w:rsidR="00C56C10" w:rsidRDefault="00C56C10" w:rsidP="00DC0BA6">
    <w:pPr>
      <w:pStyle w:val="Footer"/>
      <w:jc w:val="right"/>
      <w:rPr>
        <w:rStyle w:val="PageNumber"/>
        <w:rFonts w:ascii="Arial" w:hAnsi="Arial"/>
        <w:b/>
        <w:bCs/>
        <w:sz w:val="16"/>
      </w:rPr>
    </w:pPr>
    <w:r>
      <w:rPr>
        <w:rStyle w:val="PageNumber"/>
        <w:rFonts w:ascii="Arial" w:hAnsi="Arial"/>
        <w:b/>
        <w:bCs/>
        <w:sz w:val="16"/>
      </w:rPr>
      <w:t>Data Engineer JD (</w:t>
    </w:r>
    <w:r w:rsidR="00E32EF6">
      <w:rPr>
        <w:rStyle w:val="PageNumber"/>
        <w:rFonts w:ascii="Arial" w:hAnsi="Arial"/>
        <w:b/>
        <w:bCs/>
        <w:sz w:val="16"/>
      </w:rPr>
      <w:t>Jan</w:t>
    </w:r>
    <w:r>
      <w:rPr>
        <w:rStyle w:val="PageNumber"/>
        <w:rFonts w:ascii="Arial" w:hAnsi="Arial"/>
        <w:b/>
        <w:bCs/>
        <w:sz w:val="16"/>
      </w:rPr>
      <w:t xml:space="preserve"> 202</w:t>
    </w:r>
    <w:r w:rsidR="00E32EF6">
      <w:rPr>
        <w:rStyle w:val="PageNumber"/>
        <w:rFonts w:ascii="Arial" w:hAnsi="Arial"/>
        <w:b/>
        <w:bCs/>
        <w:sz w:val="16"/>
      </w:rPr>
      <w:t>5</w:t>
    </w:r>
    <w:r>
      <w:rPr>
        <w:rStyle w:val="PageNumber"/>
        <w:rFonts w:ascii="Arial" w:hAnsi="Arial"/>
        <w:b/>
        <w:bCs/>
        <w:sz w:val="16"/>
      </w:rPr>
      <w:t>)</w:t>
    </w:r>
  </w:p>
  <w:p w14:paraId="13CB595B" w14:textId="77777777" w:rsidR="00C56C10" w:rsidRDefault="00C56C10" w:rsidP="00DC0BA6">
    <w:pPr>
      <w:pStyle w:val="Footer"/>
      <w:jc w:val="right"/>
    </w:pPr>
  </w:p>
  <w:p w14:paraId="6D9C8D39" w14:textId="77777777" w:rsidR="00C56C10" w:rsidRDefault="00C56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7DFD8" w14:textId="77777777" w:rsidR="00C56C10" w:rsidRDefault="00C56C10">
      <w:r>
        <w:separator/>
      </w:r>
    </w:p>
  </w:footnote>
  <w:footnote w:type="continuationSeparator" w:id="0">
    <w:p w14:paraId="4591DF68" w14:textId="77777777" w:rsidR="00C56C10" w:rsidRDefault="00C56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17F8B" w14:textId="77777777" w:rsidR="00C56C10" w:rsidRDefault="00C56C10" w:rsidP="00DC0BA6">
    <w:pPr>
      <w:pStyle w:val="Header"/>
      <w:jc w:val="right"/>
    </w:pPr>
    <w:r>
      <w:rPr>
        <w:noProof/>
        <w:lang w:eastAsia="en-GB"/>
      </w:rPr>
      <w:drawing>
        <wp:inline distT="0" distB="0" distL="0" distR="0" wp14:anchorId="3311756A" wp14:editId="3FD22718">
          <wp:extent cx="1348740" cy="518160"/>
          <wp:effectExtent l="0" t="0" r="3810" b="0"/>
          <wp:docPr id="1" name="Picture 1" descr="C:\Users\Smithm\AppData\Local\Microsoft\Windows\Temporary Internet Files\Content.Outlook\VXQD4KFP\NHS Resolu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m\AppData\Local\Microsoft\Windows\Temporary Internet Files\Content.Outlook\VXQD4KFP\NHS Resoluti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8740" cy="518160"/>
                  </a:xfrm>
                  <a:prstGeom prst="rect">
                    <a:avLst/>
                  </a:prstGeom>
                  <a:noFill/>
                  <a:ln>
                    <a:noFill/>
                  </a:ln>
                </pic:spPr>
              </pic:pic>
            </a:graphicData>
          </a:graphic>
        </wp:inline>
      </w:drawing>
    </w:r>
  </w:p>
  <w:p w14:paraId="0A4F7224" w14:textId="77777777" w:rsidR="00C56C10" w:rsidRPr="00850C65" w:rsidRDefault="00A624B3" w:rsidP="00DC0BA6">
    <w:pPr>
      <w:pStyle w:val="Header"/>
      <w:jc w:val="center"/>
    </w:pPr>
    <w:r>
      <w:rPr>
        <w:rStyle w:val="PageNumber"/>
        <w:b/>
        <w:bCs/>
        <w:noProof/>
      </w:rPr>
      <w:pict w14:anchorId="623D15E8">
        <v:rect id="_x0000_i1025" alt="" style="width:451.3pt;height:.05pt;mso-width-percent:0;mso-height-percent:0;mso-width-percent:0;mso-height-percent:0" o:hralign="center" o:hrstd="t" o:hr="t" fillcolor="gray"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48A43" w14:textId="77777777" w:rsidR="00C56C10" w:rsidRDefault="00C56C10" w:rsidP="00DC0BA6">
    <w:pPr>
      <w:pStyle w:val="Header"/>
      <w:jc w:val="right"/>
      <w:rPr>
        <w:rFonts w:ascii="Arial" w:hAnsi="Arial"/>
        <w:sz w:val="40"/>
      </w:rPr>
    </w:pPr>
    <w:r>
      <w:rPr>
        <w:rFonts w:ascii="Arial" w:hAnsi="Arial"/>
        <w:noProof/>
        <w:sz w:val="40"/>
        <w:lang w:eastAsia="en-GB"/>
      </w:rPr>
      <w:drawing>
        <wp:inline distT="0" distB="0" distL="0" distR="0" wp14:anchorId="7C329769" wp14:editId="3BE7933A">
          <wp:extent cx="1382395" cy="361315"/>
          <wp:effectExtent l="19050" t="0" r="8255" b="0"/>
          <wp:docPr id="3" name="Picture 3" descr="New Logo (May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Logo (May '02)"/>
                  <pic:cNvPicPr>
                    <a:picLocks noChangeAspect="1" noChangeArrowheads="1"/>
                  </pic:cNvPicPr>
                </pic:nvPicPr>
                <pic:blipFill>
                  <a:blip r:embed="rId1"/>
                  <a:srcRect/>
                  <a:stretch>
                    <a:fillRect/>
                  </a:stretch>
                </pic:blipFill>
                <pic:spPr bwMode="auto">
                  <a:xfrm>
                    <a:off x="0" y="0"/>
                    <a:ext cx="1382395" cy="361315"/>
                  </a:xfrm>
                  <a:prstGeom prst="rect">
                    <a:avLst/>
                  </a:prstGeom>
                  <a:noFill/>
                  <a:ln w="9525">
                    <a:noFill/>
                    <a:miter lim="800000"/>
                    <a:headEnd/>
                    <a:tailEnd/>
                  </a:ln>
                </pic:spPr>
              </pic:pic>
            </a:graphicData>
          </a:graphic>
        </wp:inline>
      </w:drawing>
    </w:r>
  </w:p>
  <w:p w14:paraId="50F40DEB" w14:textId="77777777" w:rsidR="00C56C10" w:rsidRDefault="00C56C1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45E7"/>
    <w:multiLevelType w:val="hybridMultilevel"/>
    <w:tmpl w:val="C5E096A4"/>
    <w:lvl w:ilvl="0" w:tplc="8E12B13E">
      <w:start w:val="1"/>
      <w:numFmt w:val="bullet"/>
      <w:lvlText w:val=""/>
      <w:lvlJc w:val="left"/>
      <w:pPr>
        <w:ind w:left="720" w:hanging="360"/>
      </w:pPr>
      <w:rPr>
        <w:rFonts w:ascii="Symbol" w:hAnsi="Symbol" w:hint="default"/>
      </w:rPr>
    </w:lvl>
    <w:lvl w:ilvl="1" w:tplc="07AEE098">
      <w:start w:val="1"/>
      <w:numFmt w:val="bullet"/>
      <w:lvlText w:val="o"/>
      <w:lvlJc w:val="left"/>
      <w:pPr>
        <w:ind w:left="1440" w:hanging="360"/>
      </w:pPr>
      <w:rPr>
        <w:rFonts w:ascii="Courier New" w:hAnsi="Courier New" w:hint="default"/>
      </w:rPr>
    </w:lvl>
    <w:lvl w:ilvl="2" w:tplc="E0E8BB46">
      <w:start w:val="1"/>
      <w:numFmt w:val="bullet"/>
      <w:lvlText w:val=""/>
      <w:lvlJc w:val="left"/>
      <w:pPr>
        <w:ind w:left="2160" w:hanging="360"/>
      </w:pPr>
      <w:rPr>
        <w:rFonts w:ascii="Wingdings" w:hAnsi="Wingdings" w:hint="default"/>
      </w:rPr>
    </w:lvl>
    <w:lvl w:ilvl="3" w:tplc="152CA7E0">
      <w:start w:val="1"/>
      <w:numFmt w:val="bullet"/>
      <w:lvlText w:val=""/>
      <w:lvlJc w:val="left"/>
      <w:pPr>
        <w:ind w:left="2880" w:hanging="360"/>
      </w:pPr>
      <w:rPr>
        <w:rFonts w:ascii="Symbol" w:hAnsi="Symbol" w:hint="default"/>
      </w:rPr>
    </w:lvl>
    <w:lvl w:ilvl="4" w:tplc="C554B314">
      <w:start w:val="1"/>
      <w:numFmt w:val="bullet"/>
      <w:lvlText w:val="o"/>
      <w:lvlJc w:val="left"/>
      <w:pPr>
        <w:ind w:left="3600" w:hanging="360"/>
      </w:pPr>
      <w:rPr>
        <w:rFonts w:ascii="Courier New" w:hAnsi="Courier New" w:hint="default"/>
      </w:rPr>
    </w:lvl>
    <w:lvl w:ilvl="5" w:tplc="9D067D8E">
      <w:start w:val="1"/>
      <w:numFmt w:val="bullet"/>
      <w:lvlText w:val=""/>
      <w:lvlJc w:val="left"/>
      <w:pPr>
        <w:ind w:left="4320" w:hanging="360"/>
      </w:pPr>
      <w:rPr>
        <w:rFonts w:ascii="Wingdings" w:hAnsi="Wingdings" w:hint="default"/>
      </w:rPr>
    </w:lvl>
    <w:lvl w:ilvl="6" w:tplc="3C12F1B4">
      <w:start w:val="1"/>
      <w:numFmt w:val="bullet"/>
      <w:lvlText w:val=""/>
      <w:lvlJc w:val="left"/>
      <w:pPr>
        <w:ind w:left="5040" w:hanging="360"/>
      </w:pPr>
      <w:rPr>
        <w:rFonts w:ascii="Symbol" w:hAnsi="Symbol" w:hint="default"/>
      </w:rPr>
    </w:lvl>
    <w:lvl w:ilvl="7" w:tplc="0FD6CCC2">
      <w:start w:val="1"/>
      <w:numFmt w:val="bullet"/>
      <w:lvlText w:val="o"/>
      <w:lvlJc w:val="left"/>
      <w:pPr>
        <w:ind w:left="5760" w:hanging="360"/>
      </w:pPr>
      <w:rPr>
        <w:rFonts w:ascii="Courier New" w:hAnsi="Courier New" w:hint="default"/>
      </w:rPr>
    </w:lvl>
    <w:lvl w:ilvl="8" w:tplc="C7B287F8">
      <w:start w:val="1"/>
      <w:numFmt w:val="bullet"/>
      <w:lvlText w:val=""/>
      <w:lvlJc w:val="left"/>
      <w:pPr>
        <w:ind w:left="6480" w:hanging="360"/>
      </w:pPr>
      <w:rPr>
        <w:rFonts w:ascii="Wingdings" w:hAnsi="Wingdings" w:hint="default"/>
      </w:rPr>
    </w:lvl>
  </w:abstractNum>
  <w:abstractNum w:abstractNumId="1" w15:restartNumberingAfterBreak="0">
    <w:nsid w:val="0DC61002"/>
    <w:multiLevelType w:val="hybridMultilevel"/>
    <w:tmpl w:val="86480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F1371"/>
    <w:multiLevelType w:val="hybridMultilevel"/>
    <w:tmpl w:val="26C8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72390"/>
    <w:multiLevelType w:val="hybridMultilevel"/>
    <w:tmpl w:val="AF02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25A25"/>
    <w:multiLevelType w:val="hybridMultilevel"/>
    <w:tmpl w:val="202CB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A5831"/>
    <w:multiLevelType w:val="hybridMultilevel"/>
    <w:tmpl w:val="160C4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724572"/>
    <w:multiLevelType w:val="hybridMultilevel"/>
    <w:tmpl w:val="F08A9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300E9"/>
    <w:multiLevelType w:val="hybridMultilevel"/>
    <w:tmpl w:val="3ACC2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BD44B3"/>
    <w:multiLevelType w:val="hybridMultilevel"/>
    <w:tmpl w:val="998C3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D8AF89"/>
    <w:multiLevelType w:val="hybridMultilevel"/>
    <w:tmpl w:val="192E6866"/>
    <w:lvl w:ilvl="0" w:tplc="85B87F50">
      <w:start w:val="1"/>
      <w:numFmt w:val="bullet"/>
      <w:lvlText w:val=""/>
      <w:lvlJc w:val="left"/>
      <w:pPr>
        <w:ind w:left="720" w:hanging="360"/>
      </w:pPr>
      <w:rPr>
        <w:rFonts w:ascii="Symbol" w:hAnsi="Symbol" w:hint="default"/>
      </w:rPr>
    </w:lvl>
    <w:lvl w:ilvl="1" w:tplc="8ADEE0DE">
      <w:start w:val="1"/>
      <w:numFmt w:val="bullet"/>
      <w:lvlText w:val="o"/>
      <w:lvlJc w:val="left"/>
      <w:pPr>
        <w:ind w:left="1440" w:hanging="360"/>
      </w:pPr>
      <w:rPr>
        <w:rFonts w:ascii="Courier New" w:hAnsi="Courier New" w:hint="default"/>
      </w:rPr>
    </w:lvl>
    <w:lvl w:ilvl="2" w:tplc="45765690">
      <w:start w:val="1"/>
      <w:numFmt w:val="bullet"/>
      <w:lvlText w:val=""/>
      <w:lvlJc w:val="left"/>
      <w:pPr>
        <w:ind w:left="2160" w:hanging="360"/>
      </w:pPr>
      <w:rPr>
        <w:rFonts w:ascii="Wingdings" w:hAnsi="Wingdings" w:hint="default"/>
      </w:rPr>
    </w:lvl>
    <w:lvl w:ilvl="3" w:tplc="3DC4F480">
      <w:start w:val="1"/>
      <w:numFmt w:val="bullet"/>
      <w:lvlText w:val=""/>
      <w:lvlJc w:val="left"/>
      <w:pPr>
        <w:ind w:left="2880" w:hanging="360"/>
      </w:pPr>
      <w:rPr>
        <w:rFonts w:ascii="Symbol" w:hAnsi="Symbol" w:hint="default"/>
      </w:rPr>
    </w:lvl>
    <w:lvl w:ilvl="4" w:tplc="8AC2A0B0">
      <w:start w:val="1"/>
      <w:numFmt w:val="bullet"/>
      <w:lvlText w:val="o"/>
      <w:lvlJc w:val="left"/>
      <w:pPr>
        <w:ind w:left="3600" w:hanging="360"/>
      </w:pPr>
      <w:rPr>
        <w:rFonts w:ascii="Courier New" w:hAnsi="Courier New" w:hint="default"/>
      </w:rPr>
    </w:lvl>
    <w:lvl w:ilvl="5" w:tplc="113A2C90">
      <w:start w:val="1"/>
      <w:numFmt w:val="bullet"/>
      <w:lvlText w:val=""/>
      <w:lvlJc w:val="left"/>
      <w:pPr>
        <w:ind w:left="4320" w:hanging="360"/>
      </w:pPr>
      <w:rPr>
        <w:rFonts w:ascii="Wingdings" w:hAnsi="Wingdings" w:hint="default"/>
      </w:rPr>
    </w:lvl>
    <w:lvl w:ilvl="6" w:tplc="094CF5CA">
      <w:start w:val="1"/>
      <w:numFmt w:val="bullet"/>
      <w:lvlText w:val=""/>
      <w:lvlJc w:val="left"/>
      <w:pPr>
        <w:ind w:left="5040" w:hanging="360"/>
      </w:pPr>
      <w:rPr>
        <w:rFonts w:ascii="Symbol" w:hAnsi="Symbol" w:hint="default"/>
      </w:rPr>
    </w:lvl>
    <w:lvl w:ilvl="7" w:tplc="DA489EA0">
      <w:start w:val="1"/>
      <w:numFmt w:val="bullet"/>
      <w:lvlText w:val="o"/>
      <w:lvlJc w:val="left"/>
      <w:pPr>
        <w:ind w:left="5760" w:hanging="360"/>
      </w:pPr>
      <w:rPr>
        <w:rFonts w:ascii="Courier New" w:hAnsi="Courier New" w:hint="default"/>
      </w:rPr>
    </w:lvl>
    <w:lvl w:ilvl="8" w:tplc="E300283A">
      <w:start w:val="1"/>
      <w:numFmt w:val="bullet"/>
      <w:lvlText w:val=""/>
      <w:lvlJc w:val="left"/>
      <w:pPr>
        <w:ind w:left="6480" w:hanging="360"/>
      </w:pPr>
      <w:rPr>
        <w:rFonts w:ascii="Wingdings" w:hAnsi="Wingdings" w:hint="default"/>
      </w:rPr>
    </w:lvl>
  </w:abstractNum>
  <w:abstractNum w:abstractNumId="10" w15:restartNumberingAfterBreak="0">
    <w:nsid w:val="589D4657"/>
    <w:multiLevelType w:val="hybridMultilevel"/>
    <w:tmpl w:val="FB966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A151C1"/>
    <w:multiLevelType w:val="hybridMultilevel"/>
    <w:tmpl w:val="5D76F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022627"/>
    <w:multiLevelType w:val="hybridMultilevel"/>
    <w:tmpl w:val="9E080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54570C"/>
    <w:multiLevelType w:val="hybridMultilevel"/>
    <w:tmpl w:val="53E27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4808019">
    <w:abstractNumId w:val="9"/>
  </w:num>
  <w:num w:numId="2" w16cid:durableId="1810366718">
    <w:abstractNumId w:val="0"/>
  </w:num>
  <w:num w:numId="3" w16cid:durableId="1303803498">
    <w:abstractNumId w:val="8"/>
  </w:num>
  <w:num w:numId="4" w16cid:durableId="1831603065">
    <w:abstractNumId w:val="2"/>
  </w:num>
  <w:num w:numId="5" w16cid:durableId="317196379">
    <w:abstractNumId w:val="10"/>
  </w:num>
  <w:num w:numId="6" w16cid:durableId="41753993">
    <w:abstractNumId w:val="6"/>
  </w:num>
  <w:num w:numId="7" w16cid:durableId="894583483">
    <w:abstractNumId w:val="1"/>
  </w:num>
  <w:num w:numId="8" w16cid:durableId="1916814983">
    <w:abstractNumId w:val="4"/>
  </w:num>
  <w:num w:numId="9" w16cid:durableId="46342348">
    <w:abstractNumId w:val="5"/>
  </w:num>
  <w:num w:numId="10" w16cid:durableId="1075470283">
    <w:abstractNumId w:val="13"/>
  </w:num>
  <w:num w:numId="11" w16cid:durableId="819736095">
    <w:abstractNumId w:val="3"/>
  </w:num>
  <w:num w:numId="12" w16cid:durableId="265120856">
    <w:abstractNumId w:val="12"/>
  </w:num>
  <w:num w:numId="13" w16cid:durableId="597955161">
    <w:abstractNumId w:val="11"/>
  </w:num>
  <w:num w:numId="14" w16cid:durableId="21046156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il Taylor">
    <w15:presenceInfo w15:providerId="AD" w15:userId="S::neil.taylor@resolution.nhs.uk::e111ed60-46c6-4984-9796-e6d4faa864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662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AC"/>
    <w:rsid w:val="00042AE4"/>
    <w:rsid w:val="0005064D"/>
    <w:rsid w:val="000604BF"/>
    <w:rsid w:val="000750AC"/>
    <w:rsid w:val="000A4205"/>
    <w:rsid w:val="00104D9A"/>
    <w:rsid w:val="00155224"/>
    <w:rsid w:val="001850D5"/>
    <w:rsid w:val="00193560"/>
    <w:rsid w:val="002F5AF5"/>
    <w:rsid w:val="003671AB"/>
    <w:rsid w:val="003720BF"/>
    <w:rsid w:val="003D7D6D"/>
    <w:rsid w:val="003E40B2"/>
    <w:rsid w:val="00410F96"/>
    <w:rsid w:val="00515F28"/>
    <w:rsid w:val="00524CC9"/>
    <w:rsid w:val="0057070E"/>
    <w:rsid w:val="005B03EF"/>
    <w:rsid w:val="005E219B"/>
    <w:rsid w:val="005F2FBF"/>
    <w:rsid w:val="005F4231"/>
    <w:rsid w:val="00623949"/>
    <w:rsid w:val="00660934"/>
    <w:rsid w:val="00694825"/>
    <w:rsid w:val="006F4BFB"/>
    <w:rsid w:val="00701086"/>
    <w:rsid w:val="00786CD8"/>
    <w:rsid w:val="00813541"/>
    <w:rsid w:val="00854A83"/>
    <w:rsid w:val="008D5FA0"/>
    <w:rsid w:val="008E3686"/>
    <w:rsid w:val="00904607"/>
    <w:rsid w:val="009218A1"/>
    <w:rsid w:val="00937EF1"/>
    <w:rsid w:val="009667A1"/>
    <w:rsid w:val="009753DD"/>
    <w:rsid w:val="009913D5"/>
    <w:rsid w:val="009B1A0F"/>
    <w:rsid w:val="009E1692"/>
    <w:rsid w:val="00A06DE3"/>
    <w:rsid w:val="00A624B3"/>
    <w:rsid w:val="00A74246"/>
    <w:rsid w:val="00B06200"/>
    <w:rsid w:val="00B13263"/>
    <w:rsid w:val="00B34B04"/>
    <w:rsid w:val="00C3011E"/>
    <w:rsid w:val="00C56C10"/>
    <w:rsid w:val="00D518CA"/>
    <w:rsid w:val="00DC0BA6"/>
    <w:rsid w:val="00E32EF6"/>
    <w:rsid w:val="00EB164C"/>
    <w:rsid w:val="00EB6BE1"/>
    <w:rsid w:val="00F24D12"/>
    <w:rsid w:val="00F51301"/>
    <w:rsid w:val="00F77C85"/>
    <w:rsid w:val="00FA7AF8"/>
    <w:rsid w:val="011A57E0"/>
    <w:rsid w:val="02AF7238"/>
    <w:rsid w:val="02E80B56"/>
    <w:rsid w:val="02FAE332"/>
    <w:rsid w:val="039B312D"/>
    <w:rsid w:val="04E3D2A6"/>
    <w:rsid w:val="063EE49C"/>
    <w:rsid w:val="087BB9B7"/>
    <w:rsid w:val="0A2ED572"/>
    <w:rsid w:val="0CB1C8FD"/>
    <w:rsid w:val="0D396314"/>
    <w:rsid w:val="0EF721FB"/>
    <w:rsid w:val="128DAF0B"/>
    <w:rsid w:val="18FA307C"/>
    <w:rsid w:val="1ADC88EF"/>
    <w:rsid w:val="1B007A93"/>
    <w:rsid w:val="1C28929F"/>
    <w:rsid w:val="1E22F7E9"/>
    <w:rsid w:val="1E7A9F4E"/>
    <w:rsid w:val="1ED0E924"/>
    <w:rsid w:val="1F6E6A76"/>
    <w:rsid w:val="1F9D7011"/>
    <w:rsid w:val="20C70911"/>
    <w:rsid w:val="20FED413"/>
    <w:rsid w:val="21B0748C"/>
    <w:rsid w:val="220448D5"/>
    <w:rsid w:val="22D510D3"/>
    <w:rsid w:val="239795C8"/>
    <w:rsid w:val="23AB1A8B"/>
    <w:rsid w:val="24226432"/>
    <w:rsid w:val="26E5A715"/>
    <w:rsid w:val="2774329C"/>
    <w:rsid w:val="2886F15D"/>
    <w:rsid w:val="297A499C"/>
    <w:rsid w:val="2D3486AD"/>
    <w:rsid w:val="2E64BCA0"/>
    <w:rsid w:val="2ED26204"/>
    <w:rsid w:val="2FAEFA14"/>
    <w:rsid w:val="2FB96AA3"/>
    <w:rsid w:val="2FF60FE5"/>
    <w:rsid w:val="338CA403"/>
    <w:rsid w:val="33B48809"/>
    <w:rsid w:val="35D3BA05"/>
    <w:rsid w:val="36CF5DA5"/>
    <w:rsid w:val="36FBE45D"/>
    <w:rsid w:val="37AD2E65"/>
    <w:rsid w:val="3868A0C3"/>
    <w:rsid w:val="38F2EB62"/>
    <w:rsid w:val="3B517B1C"/>
    <w:rsid w:val="3BBE06B0"/>
    <w:rsid w:val="3E94FCF5"/>
    <w:rsid w:val="3FB2CAB9"/>
    <w:rsid w:val="42BB66B4"/>
    <w:rsid w:val="446FB408"/>
    <w:rsid w:val="456E0D4D"/>
    <w:rsid w:val="4667AA7C"/>
    <w:rsid w:val="46CD541C"/>
    <w:rsid w:val="4768D2B1"/>
    <w:rsid w:val="49F709E5"/>
    <w:rsid w:val="4B62D6E2"/>
    <w:rsid w:val="4F05FB82"/>
    <w:rsid w:val="4F0BA3E8"/>
    <w:rsid w:val="4F26932A"/>
    <w:rsid w:val="4FF44D67"/>
    <w:rsid w:val="5398C9D1"/>
    <w:rsid w:val="54822274"/>
    <w:rsid w:val="55018C74"/>
    <w:rsid w:val="581B4B09"/>
    <w:rsid w:val="58774DDE"/>
    <w:rsid w:val="58A71355"/>
    <w:rsid w:val="59017A2A"/>
    <w:rsid w:val="59E069A5"/>
    <w:rsid w:val="5AA29252"/>
    <w:rsid w:val="5B06D603"/>
    <w:rsid w:val="5CA2A664"/>
    <w:rsid w:val="5D27460A"/>
    <w:rsid w:val="5D73DB6A"/>
    <w:rsid w:val="5E599485"/>
    <w:rsid w:val="600656CE"/>
    <w:rsid w:val="60C4ACD9"/>
    <w:rsid w:val="61596ED6"/>
    <w:rsid w:val="627FEAC0"/>
    <w:rsid w:val="6332B938"/>
    <w:rsid w:val="6359449F"/>
    <w:rsid w:val="637B7B0E"/>
    <w:rsid w:val="63A0E089"/>
    <w:rsid w:val="663650EE"/>
    <w:rsid w:val="67AB6931"/>
    <w:rsid w:val="67C8E576"/>
    <w:rsid w:val="6B5A0431"/>
    <w:rsid w:val="6B6FD01F"/>
    <w:rsid w:val="6CE5C7FB"/>
    <w:rsid w:val="6F763810"/>
    <w:rsid w:val="711529AE"/>
    <w:rsid w:val="71E385FF"/>
    <w:rsid w:val="723D529E"/>
    <w:rsid w:val="72914219"/>
    <w:rsid w:val="735BA034"/>
    <w:rsid w:val="74D61992"/>
    <w:rsid w:val="76643882"/>
    <w:rsid w:val="7681DEB0"/>
    <w:rsid w:val="781DAF11"/>
    <w:rsid w:val="7901FC9A"/>
    <w:rsid w:val="79BBE36F"/>
    <w:rsid w:val="7C241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7"/>
    <o:shapelayout v:ext="edit">
      <o:idmap v:ext="edit" data="1"/>
    </o:shapelayout>
  </w:shapeDefaults>
  <w:decimalSymbol w:val="."/>
  <w:listSeparator w:val=","/>
  <w14:docId w14:val="238E99C1"/>
  <w15:chartTrackingRefBased/>
  <w15:docId w15:val="{99F01F11-3E61-4B40-8670-D97492119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0A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0108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0108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50AC"/>
    <w:pPr>
      <w:tabs>
        <w:tab w:val="center" w:pos="4153"/>
        <w:tab w:val="right" w:pos="8306"/>
      </w:tabs>
    </w:pPr>
    <w:rPr>
      <w:rFonts w:cs="Arial"/>
      <w:color w:val="000000"/>
    </w:rPr>
  </w:style>
  <w:style w:type="character" w:customStyle="1" w:styleId="HeaderChar">
    <w:name w:val="Header Char"/>
    <w:basedOn w:val="DefaultParagraphFont"/>
    <w:link w:val="Header"/>
    <w:rsid w:val="000750AC"/>
    <w:rPr>
      <w:rFonts w:ascii="Times New Roman" w:eastAsia="Times New Roman" w:hAnsi="Times New Roman" w:cs="Arial"/>
      <w:color w:val="000000"/>
      <w:sz w:val="24"/>
      <w:szCs w:val="24"/>
    </w:rPr>
  </w:style>
  <w:style w:type="paragraph" w:styleId="Footer">
    <w:name w:val="footer"/>
    <w:basedOn w:val="Normal"/>
    <w:link w:val="FooterChar"/>
    <w:rsid w:val="000750AC"/>
    <w:pPr>
      <w:tabs>
        <w:tab w:val="center" w:pos="4153"/>
        <w:tab w:val="right" w:pos="8306"/>
      </w:tabs>
    </w:pPr>
    <w:rPr>
      <w:rFonts w:cs="Arial"/>
      <w:color w:val="000000"/>
    </w:rPr>
  </w:style>
  <w:style w:type="character" w:customStyle="1" w:styleId="FooterChar">
    <w:name w:val="Footer Char"/>
    <w:basedOn w:val="DefaultParagraphFont"/>
    <w:link w:val="Footer"/>
    <w:rsid w:val="000750AC"/>
    <w:rPr>
      <w:rFonts w:ascii="Times New Roman" w:eastAsia="Times New Roman" w:hAnsi="Times New Roman" w:cs="Arial"/>
      <w:color w:val="000000"/>
      <w:sz w:val="24"/>
      <w:szCs w:val="24"/>
    </w:rPr>
  </w:style>
  <w:style w:type="character" w:styleId="PageNumber">
    <w:name w:val="page number"/>
    <w:basedOn w:val="DefaultParagraphFont"/>
    <w:rsid w:val="000750AC"/>
  </w:style>
  <w:style w:type="paragraph" w:styleId="BodyText2">
    <w:name w:val="Body Text 2"/>
    <w:basedOn w:val="Normal"/>
    <w:link w:val="BodyText2Char"/>
    <w:rsid w:val="000750AC"/>
    <w:pPr>
      <w:pBdr>
        <w:top w:val="single" w:sz="4" w:space="1" w:color="auto"/>
        <w:left w:val="single" w:sz="4" w:space="4" w:color="auto"/>
        <w:bottom w:val="single" w:sz="4" w:space="1" w:color="auto"/>
        <w:right w:val="single" w:sz="4" w:space="4" w:color="auto"/>
      </w:pBdr>
      <w:shd w:val="clear" w:color="auto" w:fill="C0C0C0"/>
      <w:jc w:val="both"/>
    </w:pPr>
    <w:rPr>
      <w:rFonts w:ascii="Arial" w:hAnsi="Arial"/>
      <w:b/>
      <w:bCs/>
      <w:sz w:val="22"/>
    </w:rPr>
  </w:style>
  <w:style w:type="character" w:customStyle="1" w:styleId="BodyText2Char">
    <w:name w:val="Body Text 2 Char"/>
    <w:basedOn w:val="DefaultParagraphFont"/>
    <w:link w:val="BodyText2"/>
    <w:rsid w:val="000750AC"/>
    <w:rPr>
      <w:rFonts w:ascii="Arial" w:eastAsia="Times New Roman" w:hAnsi="Arial" w:cs="Times New Roman"/>
      <w:b/>
      <w:bCs/>
      <w:szCs w:val="24"/>
      <w:shd w:val="clear" w:color="auto" w:fill="C0C0C0"/>
    </w:rPr>
  </w:style>
  <w:style w:type="paragraph" w:customStyle="1" w:styleId="Default">
    <w:name w:val="Default"/>
    <w:rsid w:val="000750AC"/>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0750AC"/>
    <w:pPr>
      <w:ind w:left="720"/>
    </w:pPr>
  </w:style>
  <w:style w:type="character" w:styleId="CommentReference">
    <w:name w:val="annotation reference"/>
    <w:basedOn w:val="DefaultParagraphFont"/>
    <w:uiPriority w:val="99"/>
    <w:semiHidden/>
    <w:unhideWhenUsed/>
    <w:rsid w:val="00F24D12"/>
    <w:rPr>
      <w:sz w:val="16"/>
      <w:szCs w:val="16"/>
    </w:rPr>
  </w:style>
  <w:style w:type="paragraph" w:styleId="CommentText">
    <w:name w:val="annotation text"/>
    <w:basedOn w:val="Normal"/>
    <w:link w:val="CommentTextChar"/>
    <w:uiPriority w:val="99"/>
    <w:semiHidden/>
    <w:unhideWhenUsed/>
    <w:rsid w:val="00F24D12"/>
    <w:rPr>
      <w:sz w:val="20"/>
      <w:szCs w:val="20"/>
    </w:rPr>
  </w:style>
  <w:style w:type="character" w:customStyle="1" w:styleId="CommentTextChar">
    <w:name w:val="Comment Text Char"/>
    <w:basedOn w:val="DefaultParagraphFont"/>
    <w:link w:val="CommentText"/>
    <w:uiPriority w:val="99"/>
    <w:semiHidden/>
    <w:rsid w:val="00F24D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4D12"/>
    <w:rPr>
      <w:b/>
      <w:bCs/>
    </w:rPr>
  </w:style>
  <w:style w:type="character" w:customStyle="1" w:styleId="CommentSubjectChar">
    <w:name w:val="Comment Subject Char"/>
    <w:basedOn w:val="CommentTextChar"/>
    <w:link w:val="CommentSubject"/>
    <w:uiPriority w:val="99"/>
    <w:semiHidden/>
    <w:rsid w:val="00F24D1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24D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D12"/>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70108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01086"/>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9667A1"/>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rsid w:val="00A624B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743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8" Type="http://schemas.openxmlformats.org/officeDocument/2006/relationships/header" Target="header2.xml" /><Relationship Id="rId21" Type="http://schemas.openxmlformats.org/officeDocument/2006/relationships/theme" Target="theme/theme1.xml" /><Relationship Id="rId7" Type="http://schemas.openxmlformats.org/officeDocument/2006/relationships/settings" Target="settings.xml" /><Relationship Id="rId17" Type="http://schemas.openxmlformats.org/officeDocument/2006/relationships/footer" Target="footer2.xml" /><Relationship Id="rId16" Type="http://schemas.openxmlformats.org/officeDocument/2006/relationships/footer" Target="footer1.xml" /><Relationship Id="rId20" Type="http://schemas.microsoft.com/office/2011/relationships/people" Target="people.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header" Target="header1.xml" /><Relationship Id="rId10" Type="http://schemas.openxmlformats.org/officeDocument/2006/relationships/endnotes" Target="endnotes.xml" /><Relationship Id="rId19" Type="http://schemas.openxmlformats.org/officeDocument/2006/relationships/fontTable" Target="fontTable.xml" /><Relationship Id="rId9" Type="http://schemas.openxmlformats.org/officeDocument/2006/relationships/footnotes" Target="footnotes.xml" />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2030</Words>
  <Characters>11577</Characters>
  <Application>Microsoft Office Word</Application>
  <DocSecurity>0</DocSecurity>
  <Lines>96</Lines>
  <Paragraphs>27</Paragraphs>
  <ScaleCrop>false</ScaleCrop>
  <Company>NHS Resolution</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TAYLOR, Neil (NHS RESOLUTION)</cp:lastModifiedBy>
  <cp:revision>15</cp:revision>
  <dcterms:created xsi:type="dcterms:W3CDTF">2022-11-23T09:50:00Z</dcterms:created>
  <dcterms:modified xsi:type="dcterms:W3CDTF">2025-01-30T17:57:00Z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0x0101009D7BCE8405B282459D5C56C148010FFB</vt:lpwstr>
  </property>
</Properties>
</file>